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215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216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217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217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0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252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252"/>
          <w:b w:val="0"/>
          <w:bCs w:val="0"/>
          <w:caps w:val="0"/>
        </w:rPr>
        <w:t xml:space="preserve"> </w:t>
      </w:r>
      <w:r>
        <w:rPr>
          <w:rStyle w:val="1252"/>
          <w:b w:val="0"/>
          <w:bCs w:val="0"/>
          <w:caps w:val="0"/>
        </w:rPr>
        <w:t xml:space="preserve">«</w:t>
      </w:r>
      <w:r>
        <w:rPr>
          <w:rStyle w:val="1252"/>
          <w:b w:val="0"/>
          <w:bCs w:val="0"/>
          <w:caps w:val="0"/>
        </w:rPr>
        <w:t xml:space="preserve">первой части заявки</w:t>
      </w:r>
      <w:r>
        <w:rPr>
          <w:rStyle w:val="1252"/>
          <w:b w:val="0"/>
          <w:bCs w:val="0"/>
          <w:caps w:val="0"/>
        </w:rPr>
        <w:t xml:space="preserve">»</w:t>
      </w:r>
      <w:r>
        <w:rPr>
          <w:rStyle w:val="1252"/>
          <w:b w:val="0"/>
          <w:bCs w:val="0"/>
          <w:caps w:val="0"/>
        </w:rPr>
        <w:t xml:space="preserve"> / </w:t>
      </w:r>
      <w:r>
        <w:rPr>
          <w:rStyle w:val="1252"/>
          <w:b w:val="0"/>
          <w:bCs w:val="0"/>
          <w:caps w:val="0"/>
        </w:rPr>
        <w:t xml:space="preserve">«</w:t>
      </w:r>
      <w:r>
        <w:rPr>
          <w:rStyle w:val="1252"/>
          <w:b w:val="0"/>
          <w:bCs w:val="0"/>
          <w:caps w:val="0"/>
        </w:rPr>
        <w:t xml:space="preserve">второй части заявки</w:t>
      </w:r>
      <w:r>
        <w:rPr>
          <w:rStyle w:val="1252"/>
          <w:b w:val="0"/>
          <w:bCs w:val="0"/>
          <w:caps w:val="0"/>
        </w:rPr>
        <w:t xml:space="preserve">» – для Конкурса, Аукциона, Запрос</w:t>
      </w:r>
      <w:r>
        <w:rPr>
          <w:rStyle w:val="1252"/>
          <w:b w:val="0"/>
          <w:bCs w:val="0"/>
          <w:caps w:val="0"/>
        </w:rPr>
        <w:t xml:space="preserve">а</w:t>
      </w:r>
      <w:r>
        <w:rPr>
          <w:rStyle w:val="1252"/>
          <w:b w:val="0"/>
          <w:bCs w:val="0"/>
          <w:caps w:val="0"/>
        </w:rPr>
        <w:t xml:space="preserve"> предложений</w:t>
      </w:r>
      <w:r>
        <w:rPr>
          <w:rStyle w:val="1252"/>
          <w:b w:val="0"/>
          <w:bCs w:val="0"/>
          <w:caps w:val="0"/>
        </w:rPr>
        <w:t xml:space="preserve">;</w:t>
      </w:r>
      <w:r>
        <w:rPr>
          <w:rStyle w:val="1252"/>
          <w:b w:val="0"/>
          <w:bCs w:val="0"/>
          <w:caps w:val="0"/>
        </w:rPr>
        <w:t xml:space="preserve"> «</w:t>
      </w:r>
      <w:r>
        <w:rPr>
          <w:rStyle w:val="1252"/>
          <w:b w:val="0"/>
          <w:bCs w:val="0"/>
          <w:caps w:val="0"/>
        </w:rPr>
        <w:t xml:space="preserve">предложение о цене договора</w:t>
      </w:r>
      <w:r>
        <w:rPr>
          <w:rStyle w:val="1252"/>
          <w:b w:val="0"/>
          <w:bCs w:val="0"/>
          <w:caps w:val="0"/>
        </w:rPr>
        <w:t xml:space="preserve">» – для</w:t>
      </w:r>
      <w:r>
        <w:rPr>
          <w:rStyle w:val="1252"/>
          <w:b w:val="0"/>
          <w:bCs w:val="0"/>
          <w:caps w:val="0"/>
        </w:rPr>
        <w:t xml:space="preserve"> </w:t>
      </w:r>
      <w:r>
        <w:rPr>
          <w:rStyle w:val="1252"/>
          <w:b w:val="0"/>
          <w:bCs w:val="0"/>
          <w:caps w:val="0"/>
        </w:rPr>
        <w:t xml:space="preserve">Конкурса, Запроса предложений</w:t>
      </w:r>
      <w:r>
        <w:rPr>
          <w:rStyle w:val="1252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252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221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252"/>
        </w:rPr>
        <w:t xml:space="preserve">[указать предмет договора</w:t>
      </w:r>
      <w:r>
        <w:rPr>
          <w:rStyle w:val="1252"/>
        </w:rPr>
        <w:t xml:space="preserve"> </w:t>
      </w:r>
      <w:r>
        <w:rPr>
          <w:rStyle w:val="1252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252"/>
        </w:rPr>
        <w:t xml:space="preserve">]</w:t>
      </w:r>
      <w:r>
        <w:t xml:space="preserve"> нижеперечисленные документы:</w:t>
      </w:r>
      <w:r/>
    </w:p>
    <w:tbl>
      <w:tblPr>
        <w:tblStyle w:val="1242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221"/>
              <w:jc w:val="center"/>
              <w:rPr>
                <w:rStyle w:val="1252"/>
                <w:b w:val="0"/>
                <w:bCs/>
                <w:sz w:val="22"/>
              </w:rPr>
            </w:pPr>
            <w:r>
              <w:rPr>
                <w:rStyle w:val="1252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252"/>
                <w:b w:val="0"/>
                <w:bCs/>
                <w:sz w:val="22"/>
              </w:rPr>
              <w:t xml:space="preserve">ый</w:t>
            </w:r>
            <w:r>
              <w:rPr>
                <w:rStyle w:val="1252"/>
                <w:b w:val="0"/>
                <w:bCs/>
                <w:sz w:val="22"/>
              </w:rPr>
              <w:t xml:space="preserve"> документ,</w:t>
            </w:r>
            <w:r>
              <w:rPr>
                <w:rStyle w:val="1252"/>
                <w:b w:val="0"/>
                <w:bCs/>
                <w:sz w:val="22"/>
              </w:rPr>
              <w:br/>
            </w:r>
            <w:r>
              <w:rPr>
                <w:rStyle w:val="1252"/>
                <w:b w:val="0"/>
                <w:bCs/>
                <w:sz w:val="22"/>
              </w:rPr>
              <w:t xml:space="preserve">входящ</w:t>
            </w:r>
            <w:r>
              <w:rPr>
                <w:rStyle w:val="1252"/>
                <w:b w:val="0"/>
                <w:bCs/>
                <w:sz w:val="22"/>
              </w:rPr>
              <w:t xml:space="preserve">ий</w:t>
            </w:r>
            <w:r>
              <w:rPr>
                <w:rStyle w:val="1252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252"/>
                <w:b w:val="0"/>
                <w:bCs/>
                <w:sz w:val="22"/>
              </w:rPr>
            </w:r>
            <w:r>
              <w:rPr>
                <w:rStyle w:val="1252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16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217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229"/>
        </w:rPr>
        <w:footnoteReference w:id="2"/>
      </w:r>
      <w:r>
        <w:t xml:space="preserve">.</w:t>
      </w:r>
      <w:r/>
    </w:p>
    <w:p>
      <w:pPr>
        <w:pStyle w:val="1217"/>
      </w:pPr>
      <w:r>
        <w:t xml:space="preserve">Письмо о подаче оферты должно быть скреплено (при наличии) печатью Участника </w:t>
      </w:r>
      <w:r>
        <w:t xml:space="preserve">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217"/>
      </w:pPr>
      <w:r>
        <w:t xml:space="preserve">Форма письма о подаче оферты: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rPr>
          <w:rStyle w:val="1252"/>
        </w:rPr>
      </w:pPr>
      <w:r>
        <w:rPr>
          <w:rStyle w:val="1252"/>
        </w:rPr>
        <w:t xml:space="preserve">[рекомендуется оформлять на официальном бланке</w:t>
      </w:r>
      <w:r>
        <w:rPr>
          <w:rStyle w:val="1252"/>
        </w:rPr>
        <w:t xml:space="preserve"> Участника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221"/>
        <w:keepNext/>
      </w:pPr>
      <w:r>
        <w:t xml:space="preserve">№ ____________________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</w:t>
      </w:r>
      <w:r>
        <w:rPr>
          <w:rStyle w:val="1252"/>
        </w:rPr>
        <w:t xml:space="preserve">Участник присваивает </w:t>
      </w:r>
      <w:r>
        <w:rPr>
          <w:rStyle w:val="1252"/>
        </w:rPr>
        <w:t xml:space="preserve">П</w:t>
      </w:r>
      <w:r>
        <w:rPr>
          <w:rStyle w:val="1252"/>
        </w:rPr>
        <w:t xml:space="preserve">исьму </w:t>
      </w:r>
      <w:r>
        <w:rPr>
          <w:rStyle w:val="1252"/>
        </w:rPr>
        <w:t xml:space="preserve">о подаче оферты </w:t>
      </w:r>
      <w:r>
        <w:rPr>
          <w:rStyle w:val="1252"/>
        </w:rPr>
        <w:t xml:space="preserve">дату и номер в соответствии с</w:t>
      </w:r>
      <w:r>
        <w:rPr>
          <w:rStyle w:val="1252"/>
        </w:rPr>
        <w:t xml:space="preserve"> </w:t>
      </w:r>
      <w:r>
        <w:rPr>
          <w:rStyle w:val="1252"/>
        </w:rPr>
        <w:t xml:space="preserve">принятыми у него правилами документооборота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221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252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252"/>
        </w:rPr>
        <w:t xml:space="preserve">[или</w:t>
      </w:r>
      <w:r>
        <w:rPr>
          <w:rStyle w:val="1252"/>
        </w:rPr>
        <w:t xml:space="preserve"> </w:t>
      </w:r>
      <w:r>
        <w:rPr>
          <w:rStyle w:val="1252"/>
        </w:rPr>
        <w:t xml:space="preserve">(выбрать в</w:t>
      </w:r>
      <w:r>
        <w:rPr>
          <w:rStyle w:val="1252"/>
        </w:rPr>
        <w:t xml:space="preserve"> </w:t>
      </w:r>
      <w:r>
        <w:rPr>
          <w:rStyle w:val="1252"/>
        </w:rPr>
        <w:t xml:space="preserve">зависимости от обстоятельств)</w:t>
      </w:r>
      <w:r>
        <w:rPr>
          <w:rStyle w:val="1252"/>
        </w:rPr>
        <w:t xml:space="preserve">] </w:t>
      </w:r>
      <w:r>
        <w:t xml:space="preserve">– далее Участник</w:t>
      </w:r>
      <w:r>
        <w:t xml:space="preserve">: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keepNext/>
      </w:pPr>
      <w:r>
        <w:t xml:space="preserve">зарегистрированное по адресу: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keepNext/>
      </w:pPr>
      <w:r>
        <w:t xml:space="preserve">предлагает заключить Договор: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221"/>
        <w:tabs>
          <w:tab w:val="left" w:pos="567" w:leader="none"/>
        </w:tabs>
      </w:pPr>
      <w:r>
        <w:tab/>
        <w:t xml:space="preserve">Настоящая заявка (в том числе итоговое ценовое предложение по результатам прове</w:t>
      </w:r>
      <w:r>
        <w:t xml:space="preserve">дения аукциона)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221"/>
        <w:tabs>
          <w:tab w:val="left" w:pos="567" w:leader="none"/>
        </w:tabs>
        <w:rPr>
          <w:rStyle w:val="1252"/>
        </w:rPr>
      </w:pPr>
      <w:r>
        <w:rPr>
          <w:rStyle w:val="1252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252"/>
        </w:rPr>
        <w:t xml:space="preserve">.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221"/>
        <w:tabs>
          <w:tab w:val="left" w:pos="567" w:leader="none"/>
        </w:tabs>
      </w:pPr>
      <w:r>
        <w:tab/>
        <w:t xml:space="preserve"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221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 </w:t>
      </w:r>
      <w:r>
        <w:t xml:space="preserve">то она</w:t>
      </w:r>
      <w:r>
        <w:t xml:space="preserve"> в любом случае</w:t>
      </w:r>
      <w:r>
        <w:t xml:space="preserve"> будет</w:t>
      </w:r>
      <w:r>
        <w:t xml:space="preserve"> 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</w:t>
      </w:r>
      <w:r>
        <w:t xml:space="preserve"> Технические</w:t>
      </w:r>
      <w:r>
        <w:t xml:space="preserve"> 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предлагаемого нами итогового ценового предложения по результатам проведения аукциона.</w:t>
      </w:r>
      <w:r/>
    </w:p>
    <w:p>
      <w:pPr>
        <w:pStyle w:val="1221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252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252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252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221"/>
        <w:keepNext/>
        <w:tabs>
          <w:tab w:val="left" w:pos="567" w:leader="none"/>
        </w:tabs>
        <w:rPr>
          <w:rStyle w:val="1252"/>
        </w:rPr>
      </w:pPr>
      <w:r>
        <w:rPr>
          <w:rStyle w:val="1252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252"/>
        </w:rPr>
        <w:t xml:space="preserve"> </w:t>
      </w:r>
      <w:r>
        <w:rPr>
          <w:rStyle w:val="1252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252"/>
        </w:rPr>
        <w:t xml:space="preserve">:]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252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252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произошли изменения</w:t>
      </w:r>
      <w:r>
        <w:t xml:space="preserve">, а именно: ____________________ </w:t>
      </w:r>
      <w:r>
        <w:rPr>
          <w:rStyle w:val="1252"/>
        </w:rPr>
        <w:t xml:space="preserve">[указываются изменения параметров, произошедшие с момента подачи Заявки на</w:t>
      </w:r>
      <w:r>
        <w:rPr>
          <w:rStyle w:val="1252"/>
        </w:rPr>
        <w:t xml:space="preserve"> </w:t>
      </w:r>
      <w:r>
        <w:rPr>
          <w:rStyle w:val="1252"/>
        </w:rPr>
        <w:t xml:space="preserve">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</w:t>
      </w:r>
      <w:r>
        <w:rPr>
          <w:rStyle w:val="1252"/>
        </w:rPr>
        <w:t xml:space="preserve">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221"/>
        <w:tabs>
          <w:tab w:val="left" w:pos="567" w:leader="none"/>
        </w:tabs>
        <w:rPr>
          <w:rStyle w:val="1252"/>
        </w:rPr>
      </w:pPr>
      <w:r>
        <w:rPr>
          <w:rStyle w:val="1252"/>
        </w:rPr>
        <w:t xml:space="preserve">[окончание текстового блока</w:t>
      </w:r>
      <w:r>
        <w:rPr>
          <w:rStyle w:val="1252"/>
        </w:rPr>
        <w:t xml:space="preserve"> с выбором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tabs>
          <w:tab w:val="left" w:pos="567" w:leader="none"/>
        </w:tabs>
        <w:rPr>
          <w:rStyle w:val="1252"/>
        </w:rPr>
      </w:pPr>
      <w:r>
        <w:rPr>
          <w:rStyle w:val="1252"/>
        </w:rPr>
        <w:t xml:space="preserve">[Если Участник не обладает статусом «аккредитован» (направил ранее заявку на</w:t>
      </w:r>
      <w:r>
        <w:rPr>
          <w:rStyle w:val="1252"/>
        </w:rPr>
        <w:t xml:space="preserve"> </w:t>
      </w:r>
      <w:r>
        <w:rPr>
          <w:rStyle w:val="1252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252"/>
        </w:rPr>
        <w:t xml:space="preserve">:]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252"/>
        </w:rPr>
        <w:t xml:space="preserve">[наименование Участника]</w:t>
      </w:r>
      <w:r>
        <w:t xml:space="preserve"> направило «___» __________ 202__ года </w:t>
      </w:r>
      <w:r>
        <w:rPr>
          <w:rStyle w:val="1252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221"/>
        <w:tabs>
          <w:tab w:val="left" w:pos="567" w:leader="none"/>
        </w:tabs>
        <w:rPr>
          <w:rStyle w:val="1252"/>
        </w:rPr>
      </w:pPr>
      <w:r>
        <w:rPr>
          <w:rStyle w:val="1252"/>
        </w:rPr>
        <w:t xml:space="preserve">[окончание текстового блока</w:t>
      </w:r>
      <w:r>
        <w:rPr>
          <w:rStyle w:val="1252"/>
        </w:rPr>
        <w:t xml:space="preserve"> с выбором (далее указывается весь текст)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252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252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252"/>
        </w:rPr>
        <w:t xml:space="preserve">[</w:t>
      </w:r>
      <w:r>
        <w:rPr>
          <w:rStyle w:val="1252"/>
        </w:rPr>
        <w:t xml:space="preserve">или (выбрать в зависимости от</w:t>
      </w:r>
      <w:r>
        <w:rPr>
          <w:rStyle w:val="1252"/>
        </w:rPr>
        <w:t xml:space="preserve"> </w:t>
      </w:r>
      <w:r>
        <w:rPr>
          <w:rStyle w:val="1252"/>
        </w:rPr>
        <w:t xml:space="preserve">обстоятельств)</w:t>
      </w:r>
      <w:r>
        <w:rPr>
          <w:rStyle w:val="1252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252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251"/>
        <w:keepNext/>
      </w:pPr>
      <w:r>
        <w:t xml:space="preserve">[</w:t>
      </w:r>
      <w:r>
        <w:t xml:space="preserve">Дополнение (</w:t>
      </w:r>
      <w:r>
        <w:rPr>
          <w:rStyle w:val="1252"/>
          <w:i/>
          <w:shd w:val="clear" w:color="auto" w:fill="ccecff"/>
        </w:rPr>
        <w:t xml:space="preserve">в случае установления специальных требований к Участникам в Приложении № 3 к Документации о закупке</w:t>
      </w:r>
      <w:r>
        <w:t xml:space="preserve">):</w:t>
      </w:r>
      <w:r>
        <w:t xml:space="preserve">]</w:t>
      </w:r>
      <w:r/>
    </w:p>
    <w:p>
      <w:pPr>
        <w:pStyle w:val="1221"/>
        <w:tabs>
          <w:tab w:val="left" w:pos="567" w:leader="none"/>
        </w:tabs>
      </w:pPr>
      <w:r>
        <w:tab/>
        <w:t xml:space="preserve">Подтверждаем, что ____________________</w:t>
      </w:r>
      <w:r>
        <w:t xml:space="preserve"> </w:t>
      </w:r>
      <w:r>
        <w:rPr>
          <w:rStyle w:val="1252"/>
        </w:rPr>
        <w:t xml:space="preserve"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</w:t>
      </w:r>
      <w:r>
        <w:t xml:space="preserve">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  <w:r/>
    </w:p>
    <w:p>
      <w:pPr>
        <w:pStyle w:val="1221"/>
        <w:numPr>
          <w:ilvl w:val="0"/>
          <w:numId w:val="22"/>
        </w:numPr>
        <w:ind w:left="0" w:firstLine="284"/>
      </w:pPr>
      <w:r>
        <w:t xml:space="preserve">____________________ </w:t>
      </w:r>
      <w:r>
        <w:rPr>
          <w:rStyle w:val="1252"/>
        </w:rPr>
        <w:t xml:space="preserve">[перечисляются только те специальные требования к</w:t>
      </w:r>
      <w:r>
        <w:rPr>
          <w:rStyle w:val="1252"/>
          <w:lang w:val="en-US"/>
        </w:rPr>
        <w:t xml:space="preserve"> </w:t>
      </w:r>
      <w:r>
        <w:rPr>
          <w:rStyle w:val="1252"/>
        </w:rPr>
        <w:t xml:space="preserve">Участникам, по которым в</w:t>
      </w:r>
      <w:r>
        <w:rPr>
          <w:rStyle w:val="1252"/>
        </w:rPr>
        <w:t xml:space="preserve"> </w:t>
      </w:r>
      <w:r>
        <w:rPr>
          <w:rStyle w:val="1252"/>
        </w:rPr>
        <w:t xml:space="preserve">соответствии с подразделом 8.3 Приложения № 3 Документации о закупке не предусмотрен</w:t>
      </w:r>
      <w:r>
        <w:rPr>
          <w:rStyle w:val="1252"/>
        </w:rPr>
        <w:t xml:space="preserve">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1252"/>
          <w:lang w:val="en-US"/>
        </w:rPr>
        <w:t xml:space="preserve"> </w:t>
      </w:r>
      <w:r>
        <w:rPr>
          <w:rStyle w:val="1252"/>
        </w:rPr>
        <w:t xml:space="preserve"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 xml:space="preserve">;</w:t>
      </w:r>
      <w:r/>
    </w:p>
    <w:p>
      <w:pPr>
        <w:pStyle w:val="1221"/>
        <w:numPr>
          <w:ilvl w:val="0"/>
          <w:numId w:val="22"/>
        </w:numPr>
        <w:ind w:left="0" w:firstLine="284"/>
      </w:pPr>
      <w:r>
        <w:t xml:space="preserve">____________________;</w:t>
      </w:r>
      <w:r/>
    </w:p>
    <w:p>
      <w:pPr>
        <w:pStyle w:val="1221"/>
        <w:numPr>
          <w:ilvl w:val="0"/>
          <w:numId w:val="22"/>
        </w:numPr>
        <w:ind w:left="0" w:firstLine="284"/>
      </w:pPr>
      <w:r>
        <w:t xml:space="preserve">____________________.</w:t>
      </w:r>
      <w:r/>
    </w:p>
    <w:p>
      <w:pPr>
        <w:pStyle w:val="1251"/>
        <w:rPr>
          <w:lang w:val="en-US"/>
        </w:rPr>
      </w:pPr>
      <w:r>
        <w:rPr>
          <w:lang w:val="en-US"/>
        </w:rPr>
        <w:t xml:space="preserve">[</w:t>
      </w:r>
      <w:r>
        <w:t xml:space="preserve">Окончание дополнения</w:t>
      </w:r>
      <w:r>
        <w:rPr>
          <w:lang w:val="en-US"/>
        </w:rPr>
        <w:t xml:space="preserve">]</w:t>
      </w:r>
      <w:r>
        <w:rPr>
          <w:lang w:val="en-US"/>
        </w:rPr>
      </w:r>
      <w:r>
        <w:rPr>
          <w:lang w:val="en-US"/>
        </w:rPr>
      </w:r>
    </w:p>
    <w:p>
      <w:pPr>
        <w:pStyle w:val="1251"/>
      </w:pPr>
      <w:r>
        <w:t xml:space="preserve">[</w:t>
      </w:r>
      <w:r>
        <w:t xml:space="preserve">Дополнение (</w:t>
      </w:r>
      <w:r>
        <w:rPr>
          <w:rStyle w:val="1252"/>
          <w:i/>
          <w:shd w:val="clear" w:color="auto" w:fill="ccecff"/>
        </w:rPr>
        <w:t xml:space="preserve">в случае наличия в Технических требованиях (Приложение № 1 к Документации о закупке) требования в отношении прав на результаты интеллектуальной деятельности или на использование результатов интеллектуальной деятельности</w:t>
      </w:r>
      <w:r>
        <w:t xml:space="preserve">):</w:t>
      </w:r>
      <w:r>
        <w:t xml:space="preserve">]</w:t>
      </w:r>
      <w:r/>
    </w:p>
    <w:p>
      <w:pPr>
        <w:pStyle w:val="1221"/>
        <w:tabs>
          <w:tab w:val="left" w:pos="567" w:leader="none"/>
        </w:tabs>
      </w:pPr>
      <w:r>
        <w:tab/>
        <w:t xml:space="preserve">Настоящим подтверждаем наличие </w:t>
      </w:r>
      <w:r>
        <w:rPr>
          <w:rStyle w:val="1252"/>
        </w:rPr>
        <w:t xml:space="preserve">[выбирается Участником в зависимости от</w:t>
      </w:r>
      <w:r>
        <w:rPr>
          <w:rStyle w:val="1252"/>
        </w:rPr>
        <w:t xml:space="preserve"> </w:t>
      </w:r>
      <w:r>
        <w:rPr>
          <w:rStyle w:val="1252"/>
        </w:rPr>
        <w:t xml:space="preserve">обстоятельств:]</w:t>
      </w:r>
      <w:r>
        <w:t xml:space="preserve"> </w:t>
      </w:r>
      <w:r>
        <w:t xml:space="preserve">исключительных прав на результаты интеллектуальной деятельности, связанных с исполнением заключаемого Договора, предусматривающего приобретение Заказчиком прав на такие результаты</w:t>
      </w:r>
      <w:r>
        <w:t xml:space="preserve"> </w:t>
      </w:r>
      <w:r>
        <w:rPr>
          <w:rStyle w:val="1252"/>
        </w:rPr>
        <w:t xml:space="preserve">[</w:t>
      </w:r>
      <w:r>
        <w:rPr>
          <w:rStyle w:val="1252"/>
        </w:rPr>
        <w:t xml:space="preserve">или (выбрать в зависимости от</w:t>
      </w:r>
      <w:r>
        <w:rPr>
          <w:rStyle w:val="1252"/>
        </w:rPr>
        <w:t xml:space="preserve"> </w:t>
      </w:r>
      <w:r>
        <w:rPr>
          <w:rStyle w:val="1252"/>
        </w:rPr>
        <w:t xml:space="preserve">обстоятельств)</w:t>
      </w:r>
      <w:r>
        <w:rPr>
          <w:rStyle w:val="1252"/>
        </w:rPr>
        <w:t xml:space="preserve">]</w:t>
      </w:r>
      <w:r>
        <w:t xml:space="preserve"> </w:t>
      </w:r>
      <w:r>
        <w:t xml:space="preserve">прав на использование результатов интеллектуальной деятельности, связанных с исполнением заключаемого Договора (используемых в рамках заключаемого Договора)</w:t>
      </w:r>
      <w:r>
        <w:t xml:space="preserve">.</w:t>
      </w:r>
      <w:r/>
    </w:p>
    <w:p>
      <w:pPr>
        <w:pStyle w:val="1251"/>
      </w:pPr>
      <w:r>
        <w:t xml:space="preserve">[</w:t>
      </w:r>
      <w:r>
        <w:t xml:space="preserve">Окончание дополнения</w:t>
      </w:r>
      <w:r>
        <w:t xml:space="preserve">]</w:t>
      </w:r>
      <w:r/>
    </w:p>
    <w:p>
      <w:pPr>
        <w:pStyle w:val="1221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221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221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221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252"/>
        </w:rPr>
        <w:t xml:space="preserve">[</w:t>
      </w:r>
      <w:r>
        <w:rPr>
          <w:rStyle w:val="1252"/>
          <w:b/>
          <w:bCs/>
        </w:rPr>
        <w:t xml:space="preserve">наименование Заказчика</w:t>
      </w:r>
      <w:r>
        <w:rPr>
          <w:rStyle w:val="1252"/>
        </w:rPr>
        <w:t xml:space="preserve">]</w:t>
      </w:r>
      <w:r>
        <w:t xml:space="preserve"> в соответствии с требованиями Документации о закупке и условиями нашей заявки, в том числе итоговым ценовым предложением по результатам аукциона (либо установленным в Документации о закупке размере НМЦ – в случае признания аукциона несостоявшемся).</w:t>
      </w:r>
      <w:r/>
    </w:p>
    <w:p>
      <w:pPr>
        <w:pStyle w:val="1221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</w:t>
      </w:r>
      <w:r>
        <w:t xml:space="preserve">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заявки, в том числе итоговым ценовым предложением по результатам проведения аукциона.</w:t>
      </w:r>
      <w:r/>
    </w:p>
    <w:p>
      <w:pPr>
        <w:pStyle w:val="1221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221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221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252"/>
        </w:rPr>
        <w:t xml:space="preserve">[</w:t>
      </w:r>
      <w:r>
        <w:rPr>
          <w:rStyle w:val="1252"/>
          <w:b/>
          <w:bCs/>
        </w:rPr>
        <w:t xml:space="preserve">наименование Участника</w:t>
      </w:r>
      <w:r>
        <w:rPr>
          <w:rStyle w:val="1252"/>
        </w:rPr>
        <w:t xml:space="preserve">]</w:t>
      </w:r>
      <w:r>
        <w:t xml:space="preserve">.</w:t>
      </w:r>
      <w:r/>
    </w:p>
    <w:p>
      <w:pPr>
        <w:pStyle w:val="1221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согласия</w:t>
      </w:r>
      <w:r>
        <w:t xml:space="preserve">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rPr>
          <w:lang w:val="en-US"/>
        </w:rPr>
        <w:t xml:space="preserve"> 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 персональных данных».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221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216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r/>
    </w:p>
    <w:p>
      <w:pPr>
        <w:pStyle w:val="1217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229"/>
        </w:rPr>
        <w:footnoteReference w:id="3"/>
      </w:r>
      <w:r>
        <w:t xml:space="preserve">.</w:t>
      </w:r>
      <w:r/>
    </w:p>
    <w:p>
      <w:pPr>
        <w:pStyle w:val="1217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217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245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217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217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217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 </w:t>
        </w:r>
        <w:r>
          <w:rPr>
            <w:rStyle w:val="1245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217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221"/>
      </w:pPr>
      <w:r/>
      <w:r/>
    </w:p>
    <w:p>
      <w:pPr>
        <w:pStyle w:val="1221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216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217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229"/>
        </w:rPr>
        <w:footnoteReference w:id="4"/>
      </w:r>
      <w:r>
        <w:t xml:space="preserve">.</w:t>
      </w:r>
      <w:r/>
    </w:p>
    <w:p>
      <w:pPr>
        <w:pStyle w:val="1217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218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217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218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т.п.),</w:t>
      </w:r>
      <w:r>
        <w:rPr>
          <w:strike/>
          <w:color w:val="ff0000"/>
        </w:rPr>
      </w:r>
      <w:r>
        <w:t xml:space="preserve">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218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218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217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245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217"/>
      </w:pPr>
      <w:r>
        <w:t xml:space="preserve">Форма Технического предложения: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2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22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221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221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221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221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221"/>
        <w:rPr>
          <w:rStyle w:val="1226"/>
        </w:rPr>
      </w:pPr>
      <w:r>
        <w:rPr>
          <w:rStyle w:val="1226"/>
        </w:rPr>
        <w:t xml:space="preserve">[</w:t>
      </w:r>
      <w:r>
        <w:rPr>
          <w:rStyle w:val="1226"/>
          <w:b/>
          <w:bCs/>
        </w:rPr>
        <w:t xml:space="preserve">Приводится табличная форма Технического предложения для заполнения Участником, установленная в Технических требованиях (Приложение №</w:t>
      </w:r>
      <w:r>
        <w:rPr>
          <w:rStyle w:val="1226"/>
          <w:b/>
          <w:bCs/>
        </w:rPr>
        <w:t xml:space="preserve"> </w:t>
      </w:r>
      <w:r>
        <w:rPr>
          <w:rStyle w:val="1226"/>
          <w:b/>
          <w:bCs/>
        </w:rPr>
        <w:t xml:space="preserve">1 к Документации о закупке) </w:t>
      </w:r>
      <w:r>
        <w:rPr>
          <w:rStyle w:val="1226"/>
          <w:b/>
          <w:bCs/>
        </w:rPr>
        <w:t xml:space="preserve">– смотрите таблицу или таблицы со столбцом «Предложение Участника»:</w:t>
      </w:r>
      <w:r>
        <w:rPr>
          <w:rStyle w:val="1226"/>
        </w:rPr>
        <w:t xml:space="preserve">]</w:t>
      </w:r>
      <w:r>
        <w:rPr>
          <w:rStyle w:val="1226"/>
        </w:rPr>
        <w:t xml:space="preserve"> </w:t>
      </w:r>
      <w:r>
        <w:rPr>
          <w:rStyle w:val="1226"/>
        </w:rPr>
      </w:r>
      <w:r>
        <w:t xml:space="preserve">____________________.</w:t>
      </w:r>
      <w:r/>
      <w:r>
        <w:rPr>
          <w:rStyle w:val="1226"/>
        </w:rPr>
      </w:r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обязан описать все такие позиции Технических требований (Приложение №</w:t>
      </w:r>
      <w:r>
        <w:rPr>
          <w:rStyle w:val="1252"/>
        </w:rPr>
        <w:t xml:space="preserve"> </w:t>
      </w:r>
      <w:r>
        <w:rPr>
          <w:rStyle w:val="1252"/>
        </w:rPr>
        <w:t xml:space="preserve">1 к Документации о закупке), включенных во все та</w:t>
      </w:r>
      <w:r>
        <w:rPr>
          <w:rStyle w:val="1252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252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numPr>
          <w:ilvl w:val="0"/>
          <w:numId w:val="37"/>
        </w:numPr>
        <w:ind w:left="0" w:firstLine="284"/>
        <w:rPr>
          <w:rStyle w:val="1252"/>
        </w:rPr>
      </w:pPr>
      <w:r>
        <w:rPr>
          <w:rStyle w:val="1252"/>
        </w:rPr>
        <w:t xml:space="preserve">если по тем позициям Технических требований (Приложение №</w:t>
      </w:r>
      <w:r>
        <w:rPr>
          <w:rStyle w:val="1252"/>
        </w:rPr>
        <w:t xml:space="preserve"> </w:t>
      </w:r>
      <w:r>
        <w:rPr>
          <w:rStyle w:val="1252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252"/>
        </w:rPr>
        <w:t xml:space="preserve"> </w:t>
      </w:r>
      <w:r>
        <w:rPr>
          <w:rStyle w:val="1252"/>
        </w:rPr>
        <w:t xml:space="preserve">требованием»), Участник пр</w:t>
      </w:r>
      <w:r>
        <w:rPr>
          <w:rStyle w:val="1252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numPr>
          <w:ilvl w:val="0"/>
          <w:numId w:val="37"/>
        </w:numPr>
        <w:ind w:left="0" w:firstLine="284"/>
        <w:rPr>
          <w:rStyle w:val="1252"/>
        </w:rPr>
      </w:pPr>
      <w:r>
        <w:rPr>
          <w:rStyle w:val="1252"/>
        </w:rPr>
        <w:t xml:space="preserve">равным образом, по тем позициям Технических требований (Приложение №</w:t>
      </w:r>
      <w:r>
        <w:rPr>
          <w:rStyle w:val="1252"/>
        </w:rPr>
        <w:t xml:space="preserve"> </w:t>
      </w:r>
      <w:r>
        <w:rPr>
          <w:rStyle w:val="1252"/>
        </w:rPr>
        <w:t xml:space="preserve">1 к</w:t>
      </w:r>
      <w:r>
        <w:rPr>
          <w:rStyle w:val="1252"/>
        </w:rPr>
        <w:t xml:space="preserve"> </w:t>
      </w:r>
      <w:r>
        <w:rPr>
          <w:rStyle w:val="1252"/>
        </w:rPr>
        <w:t xml:space="preserve">Документации о закупке), по которым требовалось подробное предложение в</w:t>
      </w:r>
      <w:r>
        <w:rPr>
          <w:rStyle w:val="1252"/>
        </w:rPr>
        <w:t xml:space="preserve"> </w:t>
      </w:r>
      <w:r>
        <w:rPr>
          <w:rStyle w:val="1252"/>
        </w:rPr>
        <w:t xml:space="preserve">отношении поставляемой продукции, Участником вместе с подробным предложением д</w:t>
      </w:r>
      <w:r>
        <w:rPr>
          <w:rStyle w:val="1252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numPr>
          <w:ilvl w:val="0"/>
          <w:numId w:val="37"/>
        </w:numPr>
        <w:ind w:left="0" w:firstLine="284"/>
        <w:rPr>
          <w:rStyle w:val="1252"/>
        </w:rPr>
      </w:pPr>
      <w:r>
        <w:rPr>
          <w:rStyle w:val="1252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252"/>
        </w:rPr>
        <w:t xml:space="preserve"> </w:t>
      </w:r>
      <w:r>
        <w:rPr>
          <w:rStyle w:val="1252"/>
        </w:rPr>
        <w:t xml:space="preserve">Техническим предложением предоставляется соответствующий документ и</w:t>
      </w:r>
      <w:r>
        <w:rPr>
          <w:rStyle w:val="1252"/>
        </w:rPr>
        <w:t xml:space="preserve"> </w:t>
      </w:r>
      <w:r>
        <w:rPr>
          <w:rStyle w:val="1252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221"/>
        <w:rPr>
          <w:rStyle w:val="1252"/>
        </w:rPr>
      </w:pPr>
      <w:r>
        <w:rPr>
          <w:rStyle w:val="1252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252"/>
        </w:rPr>
        <w:t xml:space="preserve"> </w:t>
      </w:r>
      <w:r>
        <w:rPr>
          <w:rStyle w:val="1252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spacing w:before="0" w:beforeAutospacing="0"/>
      </w:pPr>
      <w:r>
        <w:t xml:space="preserve">____________________;</w:t>
      </w:r>
      <w:r/>
    </w:p>
    <w:p>
      <w:pPr>
        <w:pStyle w:val="1221"/>
        <w:spacing w:before="0" w:beforeAutospacing="0"/>
      </w:pPr>
      <w:r>
        <w:t xml:space="preserve">____________________;</w:t>
      </w:r>
      <w:r/>
    </w:p>
    <w:p>
      <w:pPr>
        <w:pStyle w:val="1221"/>
        <w:spacing w:before="0" w:beforeAutospacing="0"/>
      </w:pPr>
      <w:r>
        <w:t xml:space="preserve">____________________.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</w:t>
      </w:r>
      <w:r>
        <w:rPr>
          <w:rStyle w:val="1252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252"/>
        </w:rPr>
        <w:t xml:space="preserve">если Участник подает заявку, </w:t>
      </w:r>
      <w:r>
        <w:rPr>
          <w:rStyle w:val="1252"/>
        </w:rPr>
        <w:t xml:space="preserve">если условиями проводимой закупки (подраздел</w:t>
      </w:r>
      <w:r>
        <w:rPr>
          <w:rStyle w:val="1252"/>
        </w:rPr>
        <w:t xml:space="preserve"> </w:t>
      </w:r>
      <w:r>
        <w:rPr>
          <w:rStyle w:val="1252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252"/>
        </w:rPr>
        <w:t xml:space="preserve">; иначе блок с Планом удаляется из Технического предложения.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220"/>
        <w:jc w:val="center"/>
        <w:pageBreakBefore w:val="0"/>
      </w:pPr>
      <w:r>
        <w:t xml:space="preserve">(м</w:t>
      </w:r>
      <w:r>
        <w:t xml:space="preserve">ежду Генеральным подрядчиком и субподрядчиками)</w:t>
      </w:r>
      <w:r/>
    </w:p>
    <w:tbl>
      <w:tblPr>
        <w:tblStyle w:val="1242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center"/>
              <w:rPr>
                <w:rStyle w:val="1252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252"/>
                <w:b w:val="0"/>
                <w:bCs/>
                <w:sz w:val="22"/>
              </w:rPr>
            </w:r>
            <w:r>
              <w:rPr>
                <w:rStyle w:val="1252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252"/>
                <w:sz w:val="22"/>
              </w:rPr>
              <w:t xml:space="preserve">«</w:t>
            </w:r>
            <w:r>
              <w:rPr>
                <w:rStyle w:val="1252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252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221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221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221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221"/>
              <w:jc w:val="right"/>
              <w:rPr>
                <w:rStyle w:val="1252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252"/>
                <w:b/>
                <w:i w:val="0"/>
                <w:sz w:val="22"/>
                <w:shd w:val="clear" w:color="auto" w:fill="auto"/>
              </w:rPr>
            </w:r>
            <w:r>
              <w:rPr>
                <w:rStyle w:val="1252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16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217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229"/>
        </w:rPr>
        <w:footnoteReference w:id="5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217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229"/>
        </w:rPr>
        <w:footnoteReference w:id="6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217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245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217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 </w:t>
        </w:r>
        <w:r>
          <w:rPr>
            <w:rStyle w:val="1245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217"/>
      </w:pPr>
      <w:r>
        <w:t xml:space="preserve">Форма Календарного графика: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3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22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221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[указать начало поставки продукции</w:t>
      </w:r>
      <w:r>
        <w:rPr>
          <w:rStyle w:val="1252"/>
        </w:rPr>
        <w:t xml:space="preserve"> (первый этап / партия)</w:t>
      </w:r>
      <w:r>
        <w:rPr>
          <w:rStyle w:val="1252"/>
        </w:rPr>
        <w:t xml:space="preserve"> в</w:t>
      </w:r>
      <w:r>
        <w:rPr>
          <w:rStyle w:val="1252"/>
        </w:rPr>
        <w:t xml:space="preserve"> </w:t>
      </w:r>
      <w:r>
        <w:rPr>
          <w:rStyle w:val="1252"/>
        </w:rPr>
        <w:t xml:space="preserve">соответствии с</w:t>
      </w:r>
      <w:r>
        <w:rPr>
          <w:rStyle w:val="1252"/>
        </w:rPr>
        <w:t xml:space="preserve"> </w:t>
      </w:r>
      <w:r>
        <w:rPr>
          <w:rStyle w:val="1252"/>
        </w:rPr>
        <w:t xml:space="preserve">Техническими требованиями (Приложение № 1 к Документации о закупке)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221"/>
        <w:spacing w:after="120"/>
        <w:rPr>
          <w:rStyle w:val="1252"/>
        </w:rPr>
      </w:pPr>
      <w:r>
        <w:rPr>
          <w:rStyle w:val="1252"/>
        </w:rPr>
        <w:t xml:space="preserve">[указать окончание поставки продукции</w:t>
      </w:r>
      <w:r>
        <w:rPr>
          <w:rStyle w:val="1252"/>
        </w:rPr>
        <w:t xml:space="preserve"> (последний этап / партия)</w:t>
      </w:r>
      <w:r>
        <w:rPr>
          <w:rStyle w:val="1252"/>
        </w:rPr>
        <w:t xml:space="preserve"> </w:t>
      </w:r>
      <w:r>
        <w:rPr>
          <w:rStyle w:val="1252"/>
        </w:rPr>
        <w:t xml:space="preserve">в соответствии с </w:t>
      </w:r>
      <w:r>
        <w:rPr>
          <w:rStyle w:val="1252"/>
        </w:rPr>
        <w:t xml:space="preserve">Техническими требованиями (Приложение № 1 к Документации о закупке)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tbl>
      <w:tblPr>
        <w:tblStyle w:val="1242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16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217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229"/>
        </w:rPr>
        <w:footnoteReference w:id="7"/>
      </w:r>
      <w:r>
        <w:t xml:space="preserve">.</w:t>
      </w:r>
      <w:r/>
    </w:p>
    <w:p>
      <w:pPr>
        <w:pStyle w:val="1217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 </w:t>
        </w:r>
        <w:r>
          <w:rPr>
            <w:rStyle w:val="1245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217"/>
      </w:pPr>
      <w:r>
        <w:t xml:space="preserve">Форма Анкеты Участника: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4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221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242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221"/>
              <w:jc w:val="center"/>
              <w:rPr>
                <w:rStyle w:val="1252"/>
                <w:b w:val="0"/>
                <w:bCs/>
                <w:sz w:val="22"/>
              </w:rPr>
            </w:pPr>
            <w:r>
              <w:rPr>
                <w:rStyle w:val="1252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252"/>
                <w:b w:val="0"/>
                <w:bCs/>
                <w:sz w:val="22"/>
              </w:rPr>
              <w:t xml:space="preserve">;</w:t>
            </w:r>
            <w:r>
              <w:rPr>
                <w:rStyle w:val="1252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252"/>
                <w:b w:val="0"/>
                <w:bCs/>
                <w:sz w:val="22"/>
              </w:rPr>
              <w:t xml:space="preserve">]</w:t>
            </w:r>
            <w:r>
              <w:rPr>
                <w:rStyle w:val="1252"/>
                <w:b w:val="0"/>
                <w:bCs/>
                <w:sz w:val="22"/>
              </w:rPr>
            </w:r>
            <w:r>
              <w:rPr>
                <w:rStyle w:val="1252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51"/>
              <w:rPr>
                <w:sz w:val="22"/>
              </w:rPr>
            </w:pPr>
            <w:r>
              <w:rPr>
                <w:sz w:val="22"/>
              </w:rPr>
              <w:t xml:space="preserve">[Дополнение (</w:t>
            </w:r>
            <w:r>
              <w:rPr>
                <w:sz w:val="22"/>
              </w:rPr>
              <w:t xml:space="preserve">в случае </w:t>
            </w:r>
            <w:r>
              <w:rPr>
                <w:sz w:val="22"/>
              </w:rPr>
              <w:t xml:space="preserve">«конкурса», «запроса предложений»; иначе (при «аукционе», «запросе котировок»)</w:t>
            </w:r>
            <w:r>
              <w:rPr>
                <w:sz w:val="22"/>
              </w:rPr>
              <w:t xml:space="preserve"> вся строка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fldChar w:fldCharType="begin"/>
            </w:r>
            <w:r>
              <w:rPr>
                <w:sz w:val="22"/>
              </w:rPr>
              <w:instrText xml:space="preserve"> REF _Ref132638649 \r \h 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3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таблицы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удаляется</w:t>
            </w:r>
            <w:r>
              <w:rPr>
                <w:sz w:val="22"/>
              </w:rPr>
              <w:t xml:space="preserve">):]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229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51"/>
              <w:rPr>
                <w:sz w:val="22"/>
              </w:rPr>
            </w:pPr>
            <w:r>
              <w:rPr>
                <w:sz w:val="22"/>
              </w:rPr>
              <w:t xml:space="preserve">[</w:t>
            </w:r>
            <w:r>
              <w:rPr>
                <w:sz w:val="22"/>
              </w:rPr>
              <w:t xml:space="preserve">Окончание дополнения</w:t>
            </w:r>
            <w:r>
              <w:rPr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rStyle w:val="1252"/>
                <w:sz w:val="22"/>
              </w:rPr>
            </w:pPr>
            <w:r>
              <w:rPr>
                <w:rStyle w:val="1252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252"/>
                <w:sz w:val="22"/>
              </w:rPr>
              <w:t xml:space="preserve">вариантов (в</w:t>
            </w:r>
            <w:r>
              <w:rPr>
                <w:rStyle w:val="1252"/>
                <w:sz w:val="22"/>
              </w:rPr>
              <w:t xml:space="preserve"> </w:t>
            </w:r>
            <w:r>
              <w:rPr>
                <w:rStyle w:val="1252"/>
                <w:sz w:val="22"/>
              </w:rPr>
              <w:t xml:space="preserve">противном случае – поставить прочерк):]</w:t>
            </w:r>
            <w:r>
              <w:rPr>
                <w:rStyle w:val="1252"/>
                <w:sz w:val="22"/>
              </w:rPr>
            </w:r>
            <w:r>
              <w:rPr>
                <w:rStyle w:val="1252"/>
                <w:sz w:val="22"/>
              </w:rPr>
            </w:r>
          </w:p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252"/>
                <w:sz w:val="22"/>
              </w:rPr>
              <w:t xml:space="preserve">[в составе заявки предоставляется </w:t>
            </w:r>
            <w:r>
              <w:rPr>
                <w:rStyle w:val="1252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252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252"/>
                <w:sz w:val="22"/>
              </w:rPr>
              <w:t xml:space="preserve"> </w:t>
            </w:r>
            <w:r>
              <w:rPr>
                <w:rStyle w:val="1252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252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252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jc w:val="left"/>
              <w:keepNext/>
              <w:rPr>
                <w:rStyle w:val="1252"/>
                <w:sz w:val="22"/>
              </w:rPr>
            </w:pPr>
            <w:r>
              <w:rPr>
                <w:rStyle w:val="1252"/>
                <w:sz w:val="22"/>
              </w:rPr>
              <w:t xml:space="preserve">[или]</w:t>
            </w:r>
            <w:r>
              <w:rPr>
                <w:rStyle w:val="1252"/>
                <w:sz w:val="22"/>
              </w:rPr>
            </w:r>
            <w:r>
              <w:rPr>
                <w:rStyle w:val="1252"/>
                <w:sz w:val="22"/>
              </w:rPr>
            </w:r>
          </w:p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252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252"/>
                <w:sz w:val="22"/>
              </w:rPr>
              <w:t xml:space="preserve"> </w:t>
            </w:r>
            <w:r>
              <w:rPr>
                <w:rStyle w:val="1252"/>
                <w:sz w:val="22"/>
              </w:rPr>
              <w:t xml:space="preserve">обеих сторон</w:t>
            </w:r>
            <w:r>
              <w:rPr>
                <w:rStyle w:val="1252"/>
                <w:sz w:val="22"/>
              </w:rPr>
              <w:t xml:space="preserve"> действующего на момент подачи заявки</w:t>
            </w:r>
            <w:r>
              <w:rPr>
                <w:rStyle w:val="1252"/>
                <w:sz w:val="22"/>
              </w:rPr>
              <w:t xml:space="preserve"> договора (либо соглашения) с</w:t>
            </w:r>
            <w:r>
              <w:rPr>
                <w:rStyle w:val="1252"/>
                <w:sz w:val="22"/>
              </w:rPr>
              <w:t xml:space="preserve"> </w:t>
            </w:r>
            <w:r>
              <w:rPr>
                <w:rStyle w:val="1252"/>
                <w:sz w:val="22"/>
              </w:rPr>
              <w:t xml:space="preserve">изготовителем</w:t>
            </w:r>
            <w:r>
              <w:rPr>
                <w:rStyle w:val="1252"/>
                <w:sz w:val="22"/>
              </w:rPr>
              <w:t xml:space="preserve"> (производителем))</w:t>
            </w:r>
            <w:r>
              <w:rPr>
                <w:rStyle w:val="1252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252"/>
                <w:sz w:val="22"/>
              </w:rPr>
              <w:t xml:space="preserve"> (производителя)</w:t>
            </w:r>
            <w:r>
              <w:rPr>
                <w:rStyle w:val="1252"/>
                <w:sz w:val="22"/>
              </w:rPr>
              <w:t xml:space="preserve"> в части реализации </w:t>
            </w:r>
            <w:r>
              <w:rPr>
                <w:rStyle w:val="1252"/>
                <w:sz w:val="22"/>
              </w:rPr>
              <w:t xml:space="preserve">предлагаемого товара</w:t>
            </w:r>
            <w:r>
              <w:rPr>
                <w:rStyle w:val="1252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jc w:val="left"/>
              <w:keepNext/>
              <w:rPr>
                <w:rStyle w:val="1252"/>
                <w:sz w:val="22"/>
              </w:rPr>
            </w:pPr>
            <w:r>
              <w:rPr>
                <w:rStyle w:val="1252"/>
                <w:sz w:val="22"/>
              </w:rPr>
              <w:t xml:space="preserve">[или]</w:t>
            </w:r>
            <w:r>
              <w:rPr>
                <w:rStyle w:val="1252"/>
                <w:sz w:val="22"/>
              </w:rPr>
            </w:r>
            <w:r>
              <w:rPr>
                <w:rStyle w:val="1252"/>
                <w:sz w:val="22"/>
              </w:rPr>
            </w:r>
          </w:p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252"/>
                <w:sz w:val="22"/>
              </w:rPr>
              <w:t xml:space="preserve">[</w:t>
            </w:r>
            <w:r>
              <w:rPr>
                <w:rStyle w:val="1252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252"/>
                <w:sz w:val="22"/>
              </w:rPr>
              <w:t xml:space="preserve">Справки об</w:t>
            </w:r>
            <w:r>
              <w:rPr>
                <w:rStyle w:val="1252"/>
                <w:sz w:val="22"/>
              </w:rPr>
              <w:t xml:space="preserve"> </w:t>
            </w:r>
            <w:r>
              <w:rPr>
                <w:rStyle w:val="1252"/>
                <w:sz w:val="22"/>
              </w:rPr>
              <w:t xml:space="preserve">аффилированности Участника (форма 1</w:t>
            </w:r>
            <w:r>
              <w:rPr>
                <w:rStyle w:val="1252"/>
                <w:sz w:val="22"/>
              </w:rPr>
              <w:t xml:space="preserve">0</w:t>
            </w:r>
            <w:r>
              <w:rPr>
                <w:rStyle w:val="1252"/>
                <w:sz w:val="22"/>
              </w:rPr>
              <w:t xml:space="preserve">)</w:t>
            </w:r>
            <w:r>
              <w:rPr>
                <w:rStyle w:val="1252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252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jc w:val="left"/>
              <w:keepNext/>
              <w:rPr>
                <w:rStyle w:val="1252"/>
                <w:sz w:val="22"/>
              </w:rPr>
            </w:pPr>
            <w:r>
              <w:rPr>
                <w:rStyle w:val="1252"/>
                <w:sz w:val="22"/>
              </w:rPr>
              <w:t xml:space="preserve">[или]</w:t>
            </w:r>
            <w:r>
              <w:rPr>
                <w:rStyle w:val="1252"/>
                <w:sz w:val="22"/>
              </w:rPr>
            </w:r>
            <w:r>
              <w:rPr>
                <w:rStyle w:val="1252"/>
                <w:sz w:val="22"/>
              </w:rPr>
            </w:r>
          </w:p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252"/>
                <w:sz w:val="22"/>
              </w:rPr>
              <w:t xml:space="preserve">[</w:t>
            </w:r>
            <w:r>
              <w:rPr>
                <w:rStyle w:val="1252"/>
                <w:sz w:val="22"/>
              </w:rPr>
              <w:t xml:space="preserve">подт</w:t>
            </w:r>
            <w:r>
              <w:rPr>
                <w:rStyle w:val="1252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252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rStyle w:val="1252"/>
                <w:sz w:val="22"/>
              </w:rPr>
            </w:pPr>
            <w:r>
              <w:rPr>
                <w:rStyle w:val="1252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252"/>
                <w:sz w:val="22"/>
              </w:rPr>
              <w:t xml:space="preserve"> </w:t>
            </w:r>
            <w:r>
              <w:rPr>
                <w:rStyle w:val="1252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252"/>
                <w:sz w:val="22"/>
              </w:rPr>
              <w:t xml:space="preserve"> </w:t>
            </w:r>
            <w:r>
              <w:rPr>
                <w:rStyle w:val="1252"/>
                <w:sz w:val="22"/>
              </w:rPr>
              <w:t xml:space="preserve">специальный банковский счет]</w:t>
            </w:r>
            <w:r>
              <w:rPr>
                <w:rStyle w:val="1252"/>
                <w:sz w:val="22"/>
              </w:rPr>
            </w:r>
            <w:r>
              <w:rPr>
                <w:rStyle w:val="1252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221"/>
      </w:pPr>
      <w:r/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221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216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217"/>
        <w:rPr>
          <w:highlight w:val="yellow"/>
        </w:rPr>
      </w:pPr>
      <w:r>
        <w:rPr>
          <w:highlight w:val="yellow"/>
        </w:rPr>
        <w:t xml:space="preserve">Справка об опыте Участника может быть предоставлена Участником в составе своей заявки</w:t>
      </w:r>
      <w:r>
        <w:rPr>
          <w:rStyle w:val="1229"/>
          <w:highlight w:val="yellow"/>
        </w:rPr>
        <w:footnoteReference w:id="9"/>
      </w:r>
      <w:r>
        <w:rPr>
          <w:highlight w:val="yellow"/>
        </w:rPr>
        <w:t xml:space="preserve">, </w:t>
      </w:r>
      <w:r>
        <w:rPr>
          <w:highlight w:val="yellow"/>
          <w:u w:val="single"/>
        </w:rPr>
        <w:t xml:space="preserve">если</w:t>
      </w:r>
      <w:r>
        <w:rPr>
          <w:highlight w:val="yellow"/>
          <w:u w:val="single"/>
        </w:rPr>
        <w:t xml:space="preserve"> в Порядк</w:t>
      </w:r>
      <w:r>
        <w:rPr>
          <w:highlight w:val="yellow"/>
          <w:u w:val="single"/>
        </w:rPr>
        <w:t xml:space="preserve">е</w:t>
      </w:r>
      <w:r>
        <w:rPr>
          <w:highlight w:val="yellow"/>
          <w:u w:val="single"/>
        </w:rPr>
        <w:t xml:space="preserve"> и критери</w:t>
      </w:r>
      <w:r>
        <w:rPr>
          <w:highlight w:val="yellow"/>
          <w:u w:val="single"/>
        </w:rPr>
        <w:t xml:space="preserve">ях</w:t>
      </w:r>
      <w:r>
        <w:rPr>
          <w:highlight w:val="yellow"/>
          <w:u w:val="single"/>
        </w:rPr>
        <w:t xml:space="preserve"> оценки и сопоставления заявок</w:t>
      </w:r>
      <w:r>
        <w:rPr>
          <w:highlight w:val="yellow"/>
          <w:u w:val="single"/>
        </w:rPr>
        <w:t xml:space="preserve"> (</w:t>
      </w:r>
      <w:r>
        <w:rPr>
          <w:highlight w:val="yellow"/>
          <w:u w:val="single"/>
        </w:rPr>
        <w:t xml:space="preserve">Приложени</w:t>
      </w:r>
      <w:r>
        <w:rPr>
          <w:highlight w:val="yellow"/>
          <w:u w:val="single"/>
        </w:rPr>
        <w:t xml:space="preserve">е</w:t>
      </w:r>
      <w:r>
        <w:rPr>
          <w:highlight w:val="yellow"/>
          <w:u w:val="single"/>
        </w:rPr>
        <w:t xml:space="preserve"> №</w:t>
      </w:r>
      <w:r>
        <w:rPr>
          <w:highlight w:val="yellow"/>
          <w:u w:val="single"/>
        </w:rPr>
        <w:t xml:space="preserve"> </w:t>
      </w:r>
      <w:r>
        <w:rPr>
          <w:highlight w:val="yellow"/>
          <w:u w:val="single"/>
        </w:rPr>
        <w:t xml:space="preserve">8</w:t>
      </w:r>
      <w:r>
        <w:rPr>
          <w:highlight w:val="yellow"/>
          <w:u w:val="single"/>
        </w:rPr>
        <w:t xml:space="preserve"> </w:t>
      </w:r>
      <w:r>
        <w:rPr>
          <w:highlight w:val="yellow"/>
          <w:u w:val="single"/>
        </w:rPr>
        <w:t xml:space="preserve">к Документации о закупке)</w:t>
      </w:r>
      <w:r>
        <w:rPr>
          <w:highlight w:val="yellow"/>
          <w:u w:val="single"/>
        </w:rPr>
        <w:t xml:space="preserve"> установлен соответствующий критерий оценки в части опыта</w:t>
      </w:r>
      <w:r>
        <w:rPr>
          <w:highlight w:val="yellow"/>
          <w:u w:val="single"/>
        </w:rPr>
        <w:t xml:space="preserve"> (</w:t>
      </w:r>
      <w:r>
        <w:rPr>
          <w:highlight w:val="yellow"/>
          <w:u w:val="single"/>
        </w:rPr>
        <w:t xml:space="preserve">указанный документ необходим только для целей оценки и его непредоставление не является основанием для</w:t>
      </w:r>
      <w:r>
        <w:rPr>
          <w:highlight w:val="yellow"/>
          <w:u w:val="single"/>
        </w:rPr>
        <w:t xml:space="preserve"> </w:t>
      </w:r>
      <w:r>
        <w:rPr>
          <w:highlight w:val="yellow"/>
          <w:u w:val="single"/>
        </w:rPr>
        <w:t xml:space="preserve">отклонения заявки Участника</w:t>
      </w:r>
      <w:r>
        <w:rPr>
          <w:highlight w:val="yellow"/>
          <w:u w:val="single"/>
        </w:rPr>
        <w:t xml:space="preserve">)</w:t>
      </w:r>
      <w:r>
        <w:rPr>
          <w:highlight w:val="yellow"/>
        </w:rPr>
        <w:t xml:space="preserve">.</w:t>
      </w:r>
      <w:r>
        <w:rPr>
          <w:highlight w:val="yellow"/>
        </w:rPr>
      </w:r>
    </w:p>
    <w:p>
      <w:pPr>
        <w:pStyle w:val="1217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217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217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217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217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 </w:t>
        </w:r>
        <w:r>
          <w:rPr>
            <w:rStyle w:val="1245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217"/>
      </w:pPr>
      <w:r>
        <w:t xml:space="preserve">Форма Справки об опыте Участника: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22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242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rStyle w:val="1252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252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52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rStyle w:val="1252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252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52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rStyle w:val="1252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252"/>
                <w:bCs/>
                <w:sz w:val="22"/>
              </w:rPr>
              <w:t xml:space="preserve">м</w:t>
            </w:r>
            <w:r>
              <w:rPr>
                <w:rStyle w:val="1252"/>
                <w:bCs/>
                <w:sz w:val="22"/>
              </w:rPr>
              <w:t xml:space="preserve"> № </w:t>
            </w:r>
            <w:r>
              <w:rPr>
                <w:rStyle w:val="1252"/>
                <w:bCs/>
                <w:sz w:val="22"/>
              </w:rPr>
              <w:t xml:space="preserve">3</w:t>
            </w:r>
            <w:r>
              <w:rPr>
                <w:rStyle w:val="1252"/>
                <w:bCs/>
                <w:sz w:val="22"/>
              </w:rPr>
              <w:t xml:space="preserve"> к Документации о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252"/>
                <w:bCs/>
                <w:sz w:val="22"/>
              </w:rPr>
              <w:t xml:space="preserve">и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(или)</w:t>
            </w:r>
            <w:r>
              <w:rPr>
                <w:rStyle w:val="1252"/>
                <w:bCs/>
                <w:sz w:val="22"/>
              </w:rPr>
              <w:t xml:space="preserve"> в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соответствии с</w:t>
            </w:r>
            <w:r>
              <w:rPr>
                <w:rStyle w:val="1252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252"/>
                <w:bCs/>
                <w:sz w:val="22"/>
              </w:rPr>
              <w:t xml:space="preserve">Поряд</w:t>
            </w:r>
            <w:r>
              <w:rPr>
                <w:rStyle w:val="1252"/>
                <w:bCs/>
                <w:sz w:val="22"/>
              </w:rPr>
              <w:t xml:space="preserve">ок</w:t>
            </w:r>
            <w:r>
              <w:rPr>
                <w:rStyle w:val="1252"/>
                <w:bCs/>
                <w:sz w:val="22"/>
              </w:rPr>
              <w:t xml:space="preserve"> и критери</w:t>
            </w:r>
            <w:r>
              <w:rPr>
                <w:rStyle w:val="1252"/>
                <w:bCs/>
                <w:sz w:val="22"/>
              </w:rPr>
              <w:t xml:space="preserve">и</w:t>
            </w:r>
            <w:r>
              <w:rPr>
                <w:rStyle w:val="1252"/>
                <w:bCs/>
                <w:sz w:val="22"/>
              </w:rPr>
              <w:t xml:space="preserve"> оценки и сопоставления </w:t>
            </w:r>
            <w:r>
              <w:rPr>
                <w:rStyle w:val="1252"/>
                <w:bCs/>
                <w:sz w:val="22"/>
              </w:rPr>
              <w:t xml:space="preserve">заявок</w:t>
            </w:r>
            <w:r>
              <w:rPr>
                <w:rStyle w:val="1252"/>
                <w:bCs/>
                <w:sz w:val="22"/>
              </w:rPr>
              <w:t xml:space="preserve">»</w:t>
            </w:r>
            <w:r>
              <w:rPr>
                <w:rStyle w:val="1252"/>
                <w:bCs/>
                <w:sz w:val="22"/>
              </w:rPr>
              <w:t xml:space="preserve"> (</w:t>
            </w:r>
            <w:r>
              <w:rPr>
                <w:rStyle w:val="1252"/>
                <w:bCs/>
                <w:sz w:val="22"/>
              </w:rPr>
              <w:t xml:space="preserve">в </w:t>
            </w:r>
            <w:r>
              <w:rPr>
                <w:rStyle w:val="1252"/>
                <w:bCs/>
                <w:sz w:val="22"/>
              </w:rPr>
              <w:t xml:space="preserve">соответств</w:t>
            </w:r>
            <w:r>
              <w:rPr>
                <w:rStyle w:val="1252"/>
                <w:bCs/>
                <w:sz w:val="22"/>
              </w:rPr>
              <w:t xml:space="preserve">ии с </w:t>
            </w:r>
            <w:r>
              <w:rPr>
                <w:rStyle w:val="1252"/>
                <w:bCs/>
                <w:sz w:val="22"/>
              </w:rPr>
              <w:t xml:space="preserve">критери</w:t>
            </w:r>
            <w:r>
              <w:rPr>
                <w:rStyle w:val="1252"/>
                <w:bCs/>
                <w:sz w:val="22"/>
              </w:rPr>
              <w:t xml:space="preserve">ем оценки</w:t>
            </w:r>
            <w:r>
              <w:rPr>
                <w:rStyle w:val="1252"/>
                <w:bCs/>
                <w:sz w:val="22"/>
              </w:rPr>
              <w:t xml:space="preserve">, если он установлен</w:t>
            </w:r>
            <w:r>
              <w:rPr>
                <w:rStyle w:val="1252"/>
                <w:bCs/>
                <w:sz w:val="22"/>
              </w:rPr>
              <w:t xml:space="preserve">)</w:t>
            </w:r>
            <w:r>
              <w:rPr>
                <w:rStyle w:val="1252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rStyle w:val="1252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rStyle w:val="1252"/>
                <w:sz w:val="22"/>
              </w:rPr>
            </w:pPr>
            <w:r>
              <w:rPr>
                <w:rStyle w:val="1252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252"/>
                <w:sz w:val="22"/>
              </w:rPr>
            </w:r>
            <w:r>
              <w:rPr>
                <w:rStyle w:val="1252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221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242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221"/>
      </w:pPr>
      <w:r/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</w:pPr>
      <w:r/>
      <w:r/>
    </w:p>
    <w:p>
      <w:pPr>
        <w:pStyle w:val="1221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216"/>
      </w:pPr>
      <w:r/>
      <w:bookmarkStart w:id="51" w:name="Форма08_СправкаМТР"/>
      <w:r/>
      <w:bookmarkStart w:id="52" w:name="_Ref125369577"/>
      <w:r/>
      <w:bookmarkStart w:id="53" w:name="_Ref125714086"/>
      <w:r/>
      <w:bookmarkStart w:id="54" w:name="_Toc127356931"/>
      <w:r/>
      <w:bookmarkEnd w:id="51"/>
      <w:r>
        <w:t xml:space="preserve">Справка о материально-технических ресурсах (форма </w:t>
      </w:r>
      <w:r>
        <w:t xml:space="preserve">8</w:t>
      </w:r>
      <w:r>
        <w:t xml:space="preserve">)</w:t>
      </w:r>
      <w:bookmarkEnd w:id="52"/>
      <w:r/>
      <w:bookmarkEnd w:id="53"/>
      <w:r/>
      <w:bookmarkEnd w:id="54"/>
      <w:r/>
      <w:r/>
    </w:p>
    <w:p>
      <w:pPr>
        <w:pStyle w:val="1217"/>
        <w:rPr>
          <w:highlight w:val="yellow"/>
        </w:rPr>
      </w:pPr>
      <w:r>
        <w:rPr>
          <w:highlight w:val="yellow"/>
        </w:rPr>
        <w:t xml:space="preserve">Справка о материально-технических ресурсах может быть предоставлена Участником в составе своей заявки</w:t>
      </w:r>
      <w:r>
        <w:rPr>
          <w:rStyle w:val="1229"/>
          <w:highlight w:val="yellow"/>
        </w:rPr>
        <w:footnoteReference w:id="10"/>
      </w:r>
      <w:r>
        <w:rPr>
          <w:highlight w:val="yellow"/>
        </w:rPr>
        <w:t xml:space="preserve">, </w:t>
      </w:r>
      <w:r>
        <w:rPr>
          <w:highlight w:val="yellow"/>
          <w:u w:val="single"/>
        </w:rPr>
        <w:t xml:space="preserve">если в Порядк</w:t>
      </w:r>
      <w:r>
        <w:rPr>
          <w:highlight w:val="yellow"/>
          <w:u w:val="single"/>
        </w:rPr>
        <w:t xml:space="preserve">е</w:t>
      </w:r>
      <w:r>
        <w:rPr>
          <w:highlight w:val="yellow"/>
          <w:u w:val="single"/>
        </w:rPr>
        <w:t xml:space="preserve"> и критери</w:t>
      </w:r>
      <w:r>
        <w:rPr>
          <w:highlight w:val="yellow"/>
          <w:u w:val="single"/>
        </w:rPr>
        <w:t xml:space="preserve">ях</w:t>
      </w:r>
      <w:r>
        <w:rPr>
          <w:highlight w:val="yellow"/>
          <w:u w:val="single"/>
        </w:rPr>
        <w:t xml:space="preserve"> оценки и сопоставления заявок</w:t>
      </w:r>
      <w:r>
        <w:rPr>
          <w:highlight w:val="yellow"/>
          <w:u w:val="single"/>
        </w:rPr>
        <w:t xml:space="preserve"> (</w:t>
      </w:r>
      <w:r>
        <w:rPr>
          <w:highlight w:val="yellow"/>
          <w:u w:val="single"/>
        </w:rPr>
        <w:t xml:space="preserve">Приложени</w:t>
      </w:r>
      <w:r>
        <w:rPr>
          <w:highlight w:val="yellow"/>
          <w:u w:val="single"/>
        </w:rPr>
        <w:t xml:space="preserve">е</w:t>
      </w:r>
      <w:r>
        <w:rPr>
          <w:highlight w:val="yellow"/>
          <w:u w:val="single"/>
        </w:rPr>
        <w:t xml:space="preserve"> №</w:t>
      </w:r>
      <w:r>
        <w:rPr>
          <w:highlight w:val="yellow"/>
          <w:u w:val="single"/>
        </w:rPr>
        <w:t xml:space="preserve"> </w:t>
      </w:r>
      <w:r>
        <w:rPr>
          <w:highlight w:val="yellow"/>
          <w:u w:val="single"/>
        </w:rPr>
        <w:t xml:space="preserve">8</w:t>
      </w:r>
      <w:r>
        <w:rPr>
          <w:highlight w:val="yellow"/>
          <w:u w:val="single"/>
        </w:rPr>
        <w:t xml:space="preserve"> </w:t>
      </w:r>
      <w:r>
        <w:rPr>
          <w:highlight w:val="yellow"/>
          <w:u w:val="single"/>
        </w:rPr>
        <w:t xml:space="preserve">к Документации о закупке)</w:t>
      </w:r>
      <w:r>
        <w:rPr>
          <w:highlight w:val="yellow"/>
          <w:u w:val="single"/>
        </w:rPr>
        <w:t xml:space="preserve"> установлен соответствующий критерий оценки </w:t>
      </w:r>
      <w:r>
        <w:rPr>
          <w:highlight w:val="yellow"/>
          <w:u w:val="single"/>
        </w:rPr>
        <w:t xml:space="preserve">к</w:t>
      </w:r>
      <w:r>
        <w:rPr>
          <w:highlight w:val="yellow"/>
          <w:u w:val="single"/>
        </w:rPr>
        <w:t xml:space="preserve"> </w:t>
      </w:r>
      <w:r>
        <w:rPr>
          <w:highlight w:val="yellow"/>
          <w:u w:val="single"/>
        </w:rPr>
        <w:t xml:space="preserve">наличи</w:t>
      </w:r>
      <w:r>
        <w:rPr>
          <w:highlight w:val="yellow"/>
          <w:u w:val="single"/>
        </w:rPr>
        <w:t xml:space="preserve">ю</w:t>
      </w:r>
      <w:r>
        <w:rPr>
          <w:highlight w:val="yellow"/>
          <w:u w:val="single"/>
        </w:rPr>
        <w:t xml:space="preserve"> (привлечени</w:t>
      </w:r>
      <w:r>
        <w:rPr>
          <w:highlight w:val="yellow"/>
          <w:u w:val="single"/>
        </w:rPr>
        <w:t xml:space="preserve">ю</w:t>
      </w:r>
      <w:r>
        <w:rPr>
          <w:highlight w:val="yellow"/>
          <w:u w:val="single"/>
        </w:rPr>
        <w:t xml:space="preserve">) материально-технических ресурсов</w:t>
      </w:r>
      <w:r>
        <w:rPr>
          <w:highlight w:val="yellow"/>
          <w:u w:val="single"/>
        </w:rPr>
        <w:t xml:space="preserve"> (</w:t>
      </w:r>
      <w:r>
        <w:rPr>
          <w:highlight w:val="yellow"/>
          <w:u w:val="single"/>
        </w:rP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rPr>
          <w:highlight w:val="yellow"/>
          <w:u w:val="single"/>
        </w:rPr>
        <w:t xml:space="preserve">)</w:t>
      </w:r>
      <w:r>
        <w:rPr>
          <w:highlight w:val="yellow"/>
          <w:u w:val="single"/>
        </w:rPr>
        <w:t xml:space="preserve">.</w:t>
      </w:r>
      <w:r>
        <w:rPr>
          <w:highlight w:val="yellow"/>
        </w:rPr>
      </w:r>
    </w:p>
    <w:p>
      <w:pPr>
        <w:pStyle w:val="1217"/>
      </w:pPr>
      <w:r>
        <w:t xml:space="preserve">Участник должен указать исчерпывающую информацию, необходимую для</w:t>
      </w:r>
      <w:r>
        <w:t xml:space="preserve"> </w:t>
      </w:r>
      <w:r>
        <w:t xml:space="preserve">рассмотрения заявок на</w:t>
      </w:r>
      <w:r>
        <w:t xml:space="preserve"> </w:t>
      </w:r>
      <w:r>
        <w:t xml:space="preserve">предмет его соответствия установленным в</w:t>
      </w:r>
      <w:r>
        <w:t xml:space="preserve"> </w:t>
      </w:r>
      <w:r>
        <w:t xml:space="preserve">Документации о закупке требованиям </w:t>
      </w:r>
      <w:r>
        <w:t xml:space="preserve">к наличию (привлечению) материально-технических ресурсов</w:t>
      </w:r>
      <w:r>
        <w:t xml:space="preserve"> (если они установлены), необходимую для</w:t>
      </w:r>
      <w:r>
        <w:t xml:space="preserve"> </w:t>
      </w:r>
      <w:r>
        <w:t xml:space="preserve">оценки и сопоставления заявок на</w:t>
      </w:r>
      <w:r>
        <w:t xml:space="preserve"> </w:t>
      </w:r>
      <w:r>
        <w:t xml:space="preserve">предмет его оценки и сопоставления по</w:t>
      </w:r>
      <w:r>
        <w:t xml:space="preserve"> </w:t>
      </w:r>
      <w:r>
        <w:t xml:space="preserve">критерию оценки в части </w:t>
      </w:r>
      <w:r>
        <w:t xml:space="preserve">наличия (привлечения) материально-технических ресурсов</w:t>
      </w:r>
      <w:r>
        <w:t xml:space="preserve">, установленному в</w:t>
      </w:r>
      <w:r>
        <w:t xml:space="preserve"> </w:t>
      </w:r>
      <w:r>
        <w:t xml:space="preserve">Документации о закупке (если он установлен).</w:t>
      </w:r>
      <w:r/>
    </w:p>
    <w:p>
      <w:pPr>
        <w:pStyle w:val="1217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217"/>
      </w:pPr>
      <w:r/>
      <w:bookmarkStart w:id="55" w:name="_Hlk138320943"/>
      <w:r>
        <w:t xml:space="preserve">Указанные в справке позиции</w:t>
      </w:r>
      <w:bookmarkEnd w:id="55"/>
      <w:r>
        <w:t xml:space="preserve">, не позволяющие явно определить наличие (привлечение) требуемых материально-технических ресурсов у Участника, не</w:t>
      </w:r>
      <w:r>
        <w:t xml:space="preserve"> </w:t>
      </w:r>
      <w:r>
        <w:t xml:space="preserve">рассматриваются и не оцениваются.</w:t>
      </w:r>
      <w:r/>
    </w:p>
    <w:p>
      <w:pPr>
        <w:pStyle w:val="1217"/>
      </w:pPr>
      <w:r>
        <w:t xml:space="preserve">При оформлении Справки о материально-технических ресурсах как 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 </w:t>
        </w:r>
        <w:r>
          <w:rPr>
            <w:rStyle w:val="1245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217"/>
      </w:pPr>
      <w:r>
        <w:t xml:space="preserve">Форма Справки о материально-технических ресурсах: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</w:t>
      </w:r>
      <w:r>
        <w:t xml:space="preserve">6</w:t>
      </w:r>
      <w:r>
        <w:t xml:space="preserve">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Справка о материально-технических ресурсах</w:t>
      </w:r>
      <w:r/>
    </w:p>
    <w:p>
      <w:pPr>
        <w:pStyle w:val="122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242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>
        <w:tblPrEx/>
        <w:trPr>
          <w:trHeight w:val="677"/>
        </w:trPr>
        <w:tc>
          <w:tcPr>
            <w:tcW w:w="499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№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п/п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rStyle w:val="1252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Требование Заказчика к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наличию у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Участника МТР</w:t>
            </w:r>
            <w:r>
              <w:rPr>
                <w:rStyle w:val="1252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  <w:r>
              <w:rPr>
                <w:rStyle w:val="1252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</w:p>
        </w:tc>
        <w:tc>
          <w:tcPr>
            <w:gridSpan w:val="5"/>
            <w:tcW w:w="6515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Наличие у Участника требуемых МТР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</w:tr>
      <w:tr>
        <w:tblPrEx/>
        <w:trPr>
          <w:trHeight w:val="838"/>
        </w:trPr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право (аренда, иное)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0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rStyle w:val="1252"/>
                <w:bCs/>
                <w:sz w:val="20"/>
                <w:szCs w:val="20"/>
              </w:rPr>
              <w:t xml:space="preserve">[</w:t>
            </w:r>
            <w:r>
              <w:rPr>
                <w:rStyle w:val="1252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252"/>
                <w:bCs/>
                <w:sz w:val="22"/>
              </w:rPr>
              <w:t xml:space="preserve">м</w:t>
            </w:r>
            <w:r>
              <w:rPr>
                <w:rStyle w:val="1252"/>
                <w:bCs/>
                <w:sz w:val="22"/>
              </w:rPr>
              <w:t xml:space="preserve"> № </w:t>
            </w:r>
            <w:r>
              <w:rPr>
                <w:rStyle w:val="1252"/>
                <w:bCs/>
                <w:sz w:val="22"/>
              </w:rPr>
              <w:t xml:space="preserve">3</w:t>
            </w:r>
            <w:r>
              <w:rPr>
                <w:rStyle w:val="1252"/>
                <w:bCs/>
                <w:sz w:val="22"/>
              </w:rPr>
              <w:t xml:space="preserve"> к Документации о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252"/>
                <w:bCs/>
                <w:sz w:val="22"/>
              </w:rPr>
              <w:t xml:space="preserve">и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(или)</w:t>
            </w:r>
            <w:r>
              <w:rPr>
                <w:rStyle w:val="1252"/>
                <w:bCs/>
                <w:sz w:val="22"/>
              </w:rPr>
              <w:t xml:space="preserve"> в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соответствии с</w:t>
            </w:r>
            <w:r>
              <w:rPr>
                <w:rStyle w:val="1252"/>
                <w:bCs/>
                <w:sz w:val="22"/>
              </w:rPr>
              <w:t xml:space="preserve"> Приложением № 8 к Документации о закупке «</w:t>
            </w:r>
            <w:r>
              <w:rPr>
                <w:rStyle w:val="1252"/>
                <w:bCs/>
                <w:sz w:val="22"/>
              </w:rPr>
              <w:t xml:space="preserve">Поряд</w:t>
            </w:r>
            <w:r>
              <w:rPr>
                <w:rStyle w:val="1252"/>
                <w:bCs/>
                <w:sz w:val="22"/>
              </w:rPr>
              <w:t xml:space="preserve">ок</w:t>
            </w:r>
            <w:r>
              <w:rPr>
                <w:rStyle w:val="1252"/>
                <w:bCs/>
                <w:sz w:val="22"/>
              </w:rPr>
              <w:t xml:space="preserve"> и критери</w:t>
            </w:r>
            <w:r>
              <w:rPr>
                <w:rStyle w:val="1252"/>
                <w:bCs/>
                <w:sz w:val="22"/>
              </w:rPr>
              <w:t xml:space="preserve">и</w:t>
            </w:r>
            <w:r>
              <w:rPr>
                <w:rStyle w:val="1252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252"/>
                <w:bCs/>
                <w:sz w:val="22"/>
              </w:rPr>
              <w:t xml:space="preserve">»</w:t>
            </w:r>
            <w:r>
              <w:rPr>
                <w:rStyle w:val="1252"/>
                <w:bCs/>
                <w:sz w:val="22"/>
              </w:rPr>
              <w:t xml:space="preserve"> (</w:t>
            </w:r>
            <w:r>
              <w:rPr>
                <w:rStyle w:val="1252"/>
                <w:bCs/>
                <w:sz w:val="22"/>
              </w:rPr>
              <w:t xml:space="preserve">в </w:t>
            </w:r>
            <w:r>
              <w:rPr>
                <w:rStyle w:val="1252"/>
                <w:bCs/>
                <w:sz w:val="22"/>
              </w:rPr>
              <w:t xml:space="preserve">соответств</w:t>
            </w:r>
            <w:r>
              <w:rPr>
                <w:rStyle w:val="1252"/>
                <w:bCs/>
                <w:sz w:val="22"/>
              </w:rPr>
              <w:t xml:space="preserve">ии с </w:t>
            </w:r>
            <w:r>
              <w:rPr>
                <w:rStyle w:val="1252"/>
                <w:bCs/>
                <w:sz w:val="22"/>
              </w:rPr>
              <w:t xml:space="preserve">критери</w:t>
            </w:r>
            <w:r>
              <w:rPr>
                <w:rStyle w:val="1252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252"/>
                <w:bCs/>
                <w:sz w:val="20"/>
                <w:szCs w:val="20"/>
              </w:rPr>
              <w:t xml:space="preserve">]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221"/>
      </w:pPr>
      <w:r/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221"/>
        <w:rPr>
          <w:lang w:val="en-US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216"/>
      </w:pPr>
      <w:r/>
      <w:bookmarkStart w:id="56" w:name="Форма09_СправкаКадры"/>
      <w:r/>
      <w:bookmarkStart w:id="57" w:name="_Ref125369599"/>
      <w:r/>
      <w:bookmarkStart w:id="58" w:name="_Toc127356932"/>
      <w:r/>
      <w:bookmarkEnd w:id="56"/>
      <w:r>
        <w:t xml:space="preserve">Справка о кадровых ресурсах (форма </w:t>
      </w:r>
      <w:r>
        <w:t xml:space="preserve">9</w:t>
      </w:r>
      <w:r>
        <w:t xml:space="preserve">)</w:t>
      </w:r>
      <w:bookmarkEnd w:id="57"/>
      <w:r/>
      <w:bookmarkEnd w:id="58"/>
      <w:r/>
      <w:r/>
    </w:p>
    <w:p>
      <w:pPr>
        <w:pStyle w:val="1217"/>
        <w:rPr>
          <w:highlight w:val="yellow"/>
        </w:rPr>
      </w:pPr>
      <w:r>
        <w:rPr>
          <w:highlight w:val="yellow"/>
        </w:rPr>
        <w:t xml:space="preserve">Справка о кадровых ресурсах может быть предоставлена Участником в составе своей заявки</w:t>
      </w:r>
      <w:r>
        <w:rPr>
          <w:rStyle w:val="1229"/>
          <w:highlight w:val="yellow"/>
        </w:rPr>
        <w:footnoteReference w:id="11"/>
      </w:r>
      <w:r>
        <w:rPr>
          <w:highlight w:val="yellow"/>
        </w:rPr>
        <w:t xml:space="preserve">,</w:t>
      </w:r>
      <w:r>
        <w:rPr>
          <w:highlight w:val="yellow"/>
          <w:u w:val="single"/>
        </w:rPr>
        <w:t xml:space="preserve"> если в Порядк</w:t>
      </w:r>
      <w:r>
        <w:rPr>
          <w:highlight w:val="yellow"/>
          <w:u w:val="single"/>
        </w:rPr>
        <w:t xml:space="preserve">е</w:t>
      </w:r>
      <w:r>
        <w:rPr>
          <w:highlight w:val="yellow"/>
          <w:u w:val="single"/>
        </w:rPr>
        <w:t xml:space="preserve"> и критери</w:t>
      </w:r>
      <w:r>
        <w:rPr>
          <w:highlight w:val="yellow"/>
          <w:u w:val="single"/>
        </w:rPr>
        <w:t xml:space="preserve">ях</w:t>
      </w:r>
      <w:r>
        <w:rPr>
          <w:highlight w:val="yellow"/>
          <w:u w:val="single"/>
        </w:rPr>
        <w:t xml:space="preserve"> оценки и сопоставления заявок</w:t>
      </w:r>
      <w:r>
        <w:rPr>
          <w:highlight w:val="yellow"/>
          <w:u w:val="single"/>
        </w:rPr>
        <w:t xml:space="preserve"> (</w:t>
      </w:r>
      <w:r>
        <w:rPr>
          <w:highlight w:val="yellow"/>
          <w:u w:val="single"/>
        </w:rPr>
        <w:t xml:space="preserve">Приложени</w:t>
      </w:r>
      <w:r>
        <w:rPr>
          <w:highlight w:val="yellow"/>
          <w:u w:val="single"/>
        </w:rPr>
        <w:t xml:space="preserve">е</w:t>
      </w:r>
      <w:r>
        <w:rPr>
          <w:highlight w:val="yellow"/>
          <w:u w:val="single"/>
        </w:rPr>
        <w:t xml:space="preserve"> №</w:t>
      </w:r>
      <w:r>
        <w:rPr>
          <w:highlight w:val="yellow"/>
          <w:u w:val="single"/>
        </w:rPr>
        <w:t xml:space="preserve"> </w:t>
      </w:r>
      <w:r>
        <w:rPr>
          <w:highlight w:val="yellow"/>
          <w:u w:val="single"/>
        </w:rPr>
        <w:t xml:space="preserve">8</w:t>
      </w:r>
      <w:r>
        <w:rPr>
          <w:highlight w:val="yellow"/>
          <w:u w:val="single"/>
        </w:rPr>
        <w:t xml:space="preserve"> </w:t>
      </w:r>
      <w:r>
        <w:rPr>
          <w:highlight w:val="yellow"/>
          <w:u w:val="single"/>
        </w:rPr>
        <w:t xml:space="preserve">к Документации о закупке)</w:t>
      </w:r>
      <w:r>
        <w:rPr>
          <w:highlight w:val="yellow"/>
          <w:u w:val="single"/>
        </w:rPr>
        <w:t xml:space="preserve"> установлен соответствующий критерий оценки </w:t>
      </w:r>
      <w:r>
        <w:rPr>
          <w:highlight w:val="yellow"/>
          <w:u w:val="single"/>
        </w:rPr>
        <w:t xml:space="preserve">в части наличия (привлечения) кадровых </w:t>
      </w:r>
      <w:r>
        <w:rPr>
          <w:highlight w:val="yellow"/>
          <w:u w:val="single"/>
        </w:rPr>
        <w:t xml:space="preserve">ресурсов</w:t>
      </w:r>
      <w:r>
        <w:rPr>
          <w:highlight w:val="yellow"/>
          <w:u w:val="single"/>
        </w:rPr>
        <w:t xml:space="preserve"> (</w:t>
      </w:r>
      <w:r>
        <w:rPr>
          <w:highlight w:val="yellow"/>
          <w:u w:val="single"/>
        </w:rP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rPr>
          <w:highlight w:val="yellow"/>
        </w:rPr>
        <w:t xml:space="preserve">)</w:t>
      </w:r>
      <w:r>
        <w:rPr>
          <w:highlight w:val="yellow"/>
        </w:rPr>
        <w:t xml:space="preserve">.</w:t>
      </w:r>
      <w:r>
        <w:rPr>
          <w:highlight w:val="yellow"/>
        </w:rPr>
      </w:r>
    </w:p>
    <w:p>
      <w:pPr>
        <w:pStyle w:val="1217"/>
      </w:pPr>
      <w:r>
        <w:t xml:space="preserve"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1217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217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1217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1217"/>
      </w:pPr>
      <w:r>
        <w:t xml:space="preserve">При оформлении Справки о кадровых ресурсах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 </w:t>
        </w:r>
        <w:r>
          <w:rPr>
            <w:rStyle w:val="1245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217"/>
      </w:pPr>
      <w:r/>
      <w:bookmarkStart w:id="59" w:name="_Ref125714094"/>
      <w:r>
        <w:t xml:space="preserve">Форма Справки о кадровых ресурсах:</w:t>
      </w:r>
      <w:bookmarkEnd w:id="59"/>
      <w:r/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</w:t>
      </w:r>
      <w:r>
        <w:t xml:space="preserve">7</w:t>
      </w:r>
      <w:r>
        <w:t xml:space="preserve">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122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242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1221"/>
              <w:jc w:val="center"/>
              <w:rPr>
                <w:rStyle w:val="1252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252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52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rStyle w:val="1252"/>
                <w:bCs/>
                <w:sz w:val="22"/>
              </w:rPr>
              <w:t xml:space="preserve">[</w:t>
            </w:r>
            <w:r>
              <w:rPr>
                <w:rStyle w:val="1252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252"/>
                <w:bCs/>
                <w:sz w:val="22"/>
              </w:rPr>
              <w:t xml:space="preserve">м</w:t>
            </w:r>
            <w:r>
              <w:rPr>
                <w:rStyle w:val="1252"/>
                <w:bCs/>
                <w:sz w:val="22"/>
              </w:rPr>
              <w:t xml:space="preserve"> № </w:t>
            </w:r>
            <w:r>
              <w:rPr>
                <w:rStyle w:val="1252"/>
                <w:bCs/>
                <w:sz w:val="22"/>
              </w:rPr>
              <w:t xml:space="preserve">3</w:t>
            </w:r>
            <w:r>
              <w:rPr>
                <w:rStyle w:val="1252"/>
                <w:bCs/>
                <w:sz w:val="22"/>
              </w:rPr>
              <w:t xml:space="preserve"> к Документации о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252"/>
                <w:bCs/>
                <w:sz w:val="22"/>
              </w:rPr>
              <w:t xml:space="preserve">и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(или)</w:t>
            </w:r>
            <w:r>
              <w:rPr>
                <w:rStyle w:val="1252"/>
                <w:bCs/>
                <w:sz w:val="22"/>
              </w:rPr>
              <w:t xml:space="preserve"> в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соответствии с</w:t>
            </w:r>
            <w:r>
              <w:rPr>
                <w:rStyle w:val="1252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закупке «</w:t>
            </w:r>
            <w:r>
              <w:rPr>
                <w:rStyle w:val="1252"/>
                <w:bCs/>
                <w:sz w:val="22"/>
              </w:rPr>
              <w:t xml:space="preserve">Поряд</w:t>
            </w:r>
            <w:r>
              <w:rPr>
                <w:rStyle w:val="1252"/>
                <w:bCs/>
                <w:sz w:val="22"/>
              </w:rPr>
              <w:t xml:space="preserve">ок</w:t>
            </w:r>
            <w:r>
              <w:rPr>
                <w:rStyle w:val="1252"/>
                <w:bCs/>
                <w:sz w:val="22"/>
              </w:rPr>
              <w:t xml:space="preserve"> и критери</w:t>
            </w:r>
            <w:r>
              <w:rPr>
                <w:rStyle w:val="1252"/>
                <w:bCs/>
                <w:sz w:val="22"/>
              </w:rPr>
              <w:t xml:space="preserve">и</w:t>
            </w:r>
            <w:r>
              <w:rPr>
                <w:rStyle w:val="1252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252"/>
                <w:bCs/>
                <w:sz w:val="22"/>
              </w:rPr>
              <w:t xml:space="preserve">»</w:t>
            </w:r>
            <w:r>
              <w:rPr>
                <w:rStyle w:val="1252"/>
                <w:bCs/>
                <w:sz w:val="22"/>
              </w:rPr>
              <w:t xml:space="preserve"> (</w:t>
            </w:r>
            <w:r>
              <w:rPr>
                <w:rStyle w:val="1252"/>
                <w:bCs/>
                <w:sz w:val="22"/>
              </w:rPr>
              <w:t xml:space="preserve">в </w:t>
            </w:r>
            <w:r>
              <w:rPr>
                <w:rStyle w:val="1252"/>
                <w:bCs/>
                <w:sz w:val="22"/>
              </w:rPr>
              <w:t xml:space="preserve">соответств</w:t>
            </w:r>
            <w:r>
              <w:rPr>
                <w:rStyle w:val="1252"/>
                <w:bCs/>
                <w:sz w:val="22"/>
              </w:rPr>
              <w:t xml:space="preserve">ии с </w:t>
            </w:r>
            <w:r>
              <w:rPr>
                <w:rStyle w:val="1252"/>
                <w:bCs/>
                <w:sz w:val="22"/>
              </w:rPr>
              <w:t xml:space="preserve">критери</w:t>
            </w:r>
            <w:r>
              <w:rPr>
                <w:rStyle w:val="1252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252"/>
                <w:bCs/>
                <w:sz w:val="22"/>
              </w:rPr>
              <w:t xml:space="preserve">; </w:t>
            </w:r>
            <w:r>
              <w:rPr>
                <w:rStyle w:val="1252"/>
                <w:bCs/>
                <w:sz w:val="22"/>
              </w:rPr>
              <w:t xml:space="preserve">При заполнении рекомендуется соблюдать алфавитный порядок</w:t>
            </w:r>
            <w:r>
              <w:rPr>
                <w:rStyle w:val="1252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221"/>
        <w:keepNext/>
      </w:pPr>
      <w:r>
        <w:t xml:space="preserve">Подтверждающие квалификацию документы прилагаются </w:t>
      </w:r>
      <w:r>
        <w:rPr>
          <w:rStyle w:val="1252"/>
        </w:rPr>
        <w:t xml:space="preserve">[</w:t>
      </w:r>
      <w:r>
        <w:rPr>
          <w:rStyle w:val="1252"/>
        </w:rPr>
        <w:t xml:space="preserve">при наличии в Требованиях к Участникам (Приложение №</w:t>
      </w:r>
      <w:r>
        <w:rPr>
          <w:rStyle w:val="1252"/>
        </w:rPr>
        <w:t xml:space="preserve"> </w:t>
      </w:r>
      <w:r>
        <w:rPr>
          <w:rStyle w:val="1252"/>
        </w:rPr>
        <w:t xml:space="preserve">3 к Документации о закупке) соответствующих требований, обусловленных Техническими требования (Приложение №</w:t>
      </w:r>
      <w:r>
        <w:rPr>
          <w:rStyle w:val="1252"/>
        </w:rPr>
        <w:t xml:space="preserve"> </w:t>
      </w:r>
      <w:r>
        <w:rPr>
          <w:rStyle w:val="1252"/>
        </w:rPr>
        <w:t xml:space="preserve">1 к Документации о закупке; раздел «Требования к Участникам») и</w:t>
      </w:r>
      <w:r>
        <w:rPr>
          <w:rStyle w:val="1252"/>
        </w:rPr>
        <w:t xml:space="preserve"> </w:t>
      </w:r>
      <w:r>
        <w:rPr>
          <w:rStyle w:val="1252"/>
        </w:rPr>
        <w:t xml:space="preserve">(или) Порядком и критериями оценки и сопоставления заявок (Приложение №</w:t>
      </w:r>
      <w:r>
        <w:rPr>
          <w:rStyle w:val="1252"/>
        </w:rPr>
        <w:t xml:space="preserve"> </w:t>
      </w:r>
      <w:r>
        <w:rPr>
          <w:rStyle w:val="1252"/>
        </w:rPr>
        <w:t xml:space="preserve">8 к Документации о закупке); иначе текстовый блок с подтверждающими квалификацию документами удаляется</w:t>
      </w:r>
      <w:r>
        <w:rPr>
          <w:rStyle w:val="1252"/>
        </w:rPr>
        <w:t xml:space="preserve">]</w:t>
      </w:r>
      <w:r>
        <w:t xml:space="preserve">:</w:t>
      </w:r>
      <w:r/>
    </w:p>
    <w:p>
      <w:pPr>
        <w:pStyle w:val="1221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221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1221"/>
      </w:pPr>
      <w:r/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</w:pPr>
      <w:r/>
      <w:r/>
    </w:p>
    <w:p>
      <w:pPr>
        <w:pStyle w:val="1221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216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217"/>
        <w:rPr>
          <w:u w:val="single"/>
        </w:rPr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229"/>
        </w:rPr>
        <w:footnoteReference w:id="12"/>
      </w:r>
      <w:r>
        <w:t xml:space="preserve">,</w:t>
      </w:r>
      <w:r>
        <w:t xml:space="preserve"> </w:t>
      </w:r>
      <w:r>
        <w:rPr>
          <w:u w:val="single"/>
        </w:rPr>
        <w:t xml:space="preserve">только если Участник</w:t>
      </w:r>
      <w:r>
        <w:rPr>
          <w:u w:val="single"/>
        </w:rPr>
        <w:t xml:space="preserve"> </w:t>
      </w:r>
      <w:r>
        <w:rPr>
          <w:u w:val="single"/>
        </w:rPr>
        <w:t xml:space="preserve">име</w:t>
      </w:r>
      <w:r>
        <w:rPr>
          <w:u w:val="single"/>
        </w:rPr>
        <w:t xml:space="preserve">е</w:t>
      </w:r>
      <w:r>
        <w:rPr>
          <w:u w:val="single"/>
        </w:rPr>
        <w:t xml:space="preserve">т </w:t>
      </w:r>
      <w:r>
        <w:rPr>
          <w:u w:val="single"/>
        </w:rPr>
        <w:t xml:space="preserve">один из </w:t>
      </w:r>
      <w:r>
        <w:rPr>
          <w:u w:val="single"/>
        </w:rPr>
        <w:t xml:space="preserve">признак</w:t>
      </w:r>
      <w:r>
        <w:rPr>
          <w:u w:val="single"/>
        </w:rPr>
        <w:t xml:space="preserve">ов</w:t>
      </w:r>
      <w:r>
        <w:rPr>
          <w:u w:val="single"/>
        </w:rPr>
        <w:t xml:space="preserve"> аффилированности </w:t>
      </w:r>
      <w:r>
        <w:rPr>
          <w:u w:val="single"/>
        </w:rPr>
        <w:t xml:space="preserve">из приведенных в</w:t>
      </w:r>
      <w:r>
        <w:rPr>
          <w:u w:val="single"/>
        </w:rPr>
        <w:t xml:space="preserve"> </w:t>
      </w:r>
      <w:r>
        <w:rPr>
          <w:u w:val="single"/>
        </w:rPr>
        <w:t xml:space="preserve">таблице пункта</w:t>
      </w:r>
      <w:r>
        <w:rPr>
          <w:u w:val="single"/>
        </w:rPr>
        <w:t xml:space="preserve"> </w:t>
      </w:r>
      <w:r>
        <w:rPr>
          <w:u w:val="single"/>
        </w:rPr>
        <w:fldChar w:fldCharType="begin"/>
      </w:r>
      <w:r>
        <w:rPr>
          <w:u w:val="single"/>
        </w:rPr>
        <w:instrText xml:space="preserve"> REF _Ref166860041 \r \h </w:instrText>
      </w:r>
      <w:r>
        <w:rPr>
          <w:u w:val="single"/>
        </w:rPr>
        <w:fldChar w:fldCharType="separate"/>
      </w:r>
      <w:r>
        <w:rPr>
          <w:u w:val="single"/>
        </w:rPr>
        <w:t xml:space="preserve">1.10.2</w:t>
      </w:r>
      <w:r>
        <w:rPr>
          <w:u w:val="single"/>
        </w:rPr>
        <w:fldChar w:fldCharType="end"/>
      </w:r>
      <w:r>
        <w:rPr>
          <w:u w:val="single"/>
        </w:rPr>
        <w:t xml:space="preserve"> и</w:t>
      </w:r>
      <w:r>
        <w:rPr>
          <w:u w:val="single"/>
        </w:rPr>
        <w:t xml:space="preserve"> (или)</w:t>
      </w:r>
      <w:r>
        <w:rPr>
          <w:u w:val="single"/>
        </w:rPr>
        <w:t xml:space="preserve"> </w:t>
      </w:r>
      <w:r>
        <w:rPr>
          <w:u w:val="single"/>
        </w:rPr>
        <w:t xml:space="preserve">если в</w:t>
      </w:r>
      <w:r>
        <w:rPr>
          <w:u w:val="single"/>
        </w:rPr>
        <w:t xml:space="preserve"> </w:t>
      </w:r>
      <w:r>
        <w:rPr>
          <w:u w:val="single"/>
        </w:rPr>
        <w:t xml:space="preserve">Порядке и критериях оценки и сопоставления заявок (Приложение №</w:t>
      </w:r>
      <w:r>
        <w:rPr>
          <w:u w:val="single"/>
        </w:rPr>
        <w:t xml:space="preserve"> </w:t>
      </w:r>
      <w:r>
        <w:rPr>
          <w:u w:val="single"/>
        </w:rPr>
        <w:t xml:space="preserve">8 к</w:t>
      </w:r>
      <w:r>
        <w:rPr>
          <w:u w:val="single"/>
        </w:rPr>
        <w:t xml:space="preserve"> </w:t>
      </w:r>
      <w:r>
        <w:rPr>
          <w:u w:val="single"/>
        </w:rPr>
        <w:t xml:space="preserve">Документации о закупке) установлен соответствующий критерий оценки</w:t>
      </w:r>
      <w:r>
        <w:rPr>
          <w:u w:val="single"/>
        </w:rPr>
        <w:t xml:space="preserve">.</w:t>
      </w:r>
      <w:r>
        <w:rPr>
          <w:u w:val="single"/>
        </w:rPr>
      </w:r>
    </w:p>
    <w:p>
      <w:pPr>
        <w:pStyle w:val="1217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242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229"/>
                <w:b w:val="0"/>
                <w:bCs/>
                <w:sz w:val="22"/>
              </w:rPr>
              <w:footnoteReference w:id="13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217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217"/>
      </w:pPr>
      <w:r>
        <w:t xml:space="preserve">Участник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217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 </w:t>
        </w:r>
        <w:r>
          <w:rPr>
            <w:rStyle w:val="1245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217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22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_______________________.</w:t>
      </w:r>
      <w:r/>
    </w:p>
    <w:p>
      <w:pPr>
        <w:pStyle w:val="1221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221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252"/>
        </w:rPr>
        <w:t xml:space="preserve">[наименование Участника</w:t>
      </w:r>
      <w:r>
        <w:rPr>
          <w:rStyle w:val="1252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keepNext/>
      </w:pPr>
      <w:r>
        <w:t xml:space="preserve">по признаку аффилированности: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</w:pPr>
      <w:r/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r>
        <w:t xml:space="preserve">                                                  </w:t>
      </w:r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224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230"/>
      </w:pPr>
      <w:r>
        <w:rPr>
          <w:rStyle w:val="1229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6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230"/>
      </w:pPr>
      <w:r>
        <w:rPr>
          <w:rStyle w:val="1229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8">
    <w:p>
      <w:pPr>
        <w:pStyle w:val="1230"/>
      </w:pPr>
      <w:r>
        <w:rPr>
          <w:rStyle w:val="1229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9">
    <w:p>
      <w:pPr>
        <w:pStyle w:val="1230"/>
      </w:pPr>
      <w:r>
        <w:rPr>
          <w:rStyle w:val="1229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0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1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2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3">
    <w:p>
      <w:pPr>
        <w:pStyle w:val="1230"/>
      </w:pPr>
      <w:r>
        <w:rPr>
          <w:rStyle w:val="1229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21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21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21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218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219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48">
    <w:name w:val="Heading 1"/>
    <w:basedOn w:val="1211"/>
    <w:next w:val="1211"/>
    <w:link w:val="10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049">
    <w:name w:val="Heading 1 Char"/>
    <w:basedOn w:val="1212"/>
    <w:link w:val="1048"/>
    <w:uiPriority w:val="9"/>
    <w:rPr>
      <w:rFonts w:ascii="Arial" w:hAnsi="Arial" w:eastAsia="Arial" w:cs="Arial"/>
      <w:sz w:val="40"/>
      <w:szCs w:val="40"/>
    </w:rPr>
  </w:style>
  <w:style w:type="paragraph" w:styleId="1050">
    <w:name w:val="Heading 2"/>
    <w:basedOn w:val="1211"/>
    <w:next w:val="1211"/>
    <w:link w:val="10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051">
    <w:name w:val="Heading 2 Char"/>
    <w:basedOn w:val="1212"/>
    <w:link w:val="1050"/>
    <w:uiPriority w:val="9"/>
    <w:rPr>
      <w:rFonts w:ascii="Arial" w:hAnsi="Arial" w:eastAsia="Arial" w:cs="Arial"/>
      <w:sz w:val="34"/>
    </w:rPr>
  </w:style>
  <w:style w:type="paragraph" w:styleId="1052">
    <w:name w:val="Heading 3"/>
    <w:basedOn w:val="1211"/>
    <w:next w:val="1211"/>
    <w:link w:val="10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053">
    <w:name w:val="Heading 3 Char"/>
    <w:basedOn w:val="1212"/>
    <w:link w:val="1052"/>
    <w:uiPriority w:val="9"/>
    <w:rPr>
      <w:rFonts w:ascii="Arial" w:hAnsi="Arial" w:eastAsia="Arial" w:cs="Arial"/>
      <w:sz w:val="30"/>
      <w:szCs w:val="30"/>
    </w:rPr>
  </w:style>
  <w:style w:type="paragraph" w:styleId="1054">
    <w:name w:val="Heading 4"/>
    <w:basedOn w:val="1211"/>
    <w:next w:val="1211"/>
    <w:link w:val="10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055">
    <w:name w:val="Heading 4 Char"/>
    <w:basedOn w:val="1212"/>
    <w:link w:val="1054"/>
    <w:uiPriority w:val="9"/>
    <w:rPr>
      <w:rFonts w:ascii="Arial" w:hAnsi="Arial" w:eastAsia="Arial" w:cs="Arial"/>
      <w:b/>
      <w:bCs/>
      <w:sz w:val="26"/>
      <w:szCs w:val="26"/>
    </w:rPr>
  </w:style>
  <w:style w:type="paragraph" w:styleId="1056">
    <w:name w:val="Heading 5"/>
    <w:basedOn w:val="1211"/>
    <w:next w:val="1211"/>
    <w:link w:val="10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057">
    <w:name w:val="Heading 5 Char"/>
    <w:basedOn w:val="1212"/>
    <w:link w:val="1056"/>
    <w:uiPriority w:val="9"/>
    <w:rPr>
      <w:rFonts w:ascii="Arial" w:hAnsi="Arial" w:eastAsia="Arial" w:cs="Arial"/>
      <w:b/>
      <w:bCs/>
      <w:sz w:val="24"/>
      <w:szCs w:val="24"/>
    </w:rPr>
  </w:style>
  <w:style w:type="paragraph" w:styleId="1058">
    <w:name w:val="Heading 6"/>
    <w:basedOn w:val="1211"/>
    <w:next w:val="1211"/>
    <w:link w:val="10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059">
    <w:name w:val="Heading 6 Char"/>
    <w:basedOn w:val="1212"/>
    <w:link w:val="1058"/>
    <w:uiPriority w:val="9"/>
    <w:rPr>
      <w:rFonts w:ascii="Arial" w:hAnsi="Arial" w:eastAsia="Arial" w:cs="Arial"/>
      <w:b/>
      <w:bCs/>
      <w:sz w:val="22"/>
      <w:szCs w:val="22"/>
    </w:rPr>
  </w:style>
  <w:style w:type="paragraph" w:styleId="1060">
    <w:name w:val="Heading 7"/>
    <w:basedOn w:val="1211"/>
    <w:next w:val="1211"/>
    <w:link w:val="10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061">
    <w:name w:val="Heading 7 Char"/>
    <w:basedOn w:val="1212"/>
    <w:link w:val="10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062">
    <w:name w:val="Heading 8"/>
    <w:basedOn w:val="1211"/>
    <w:next w:val="1211"/>
    <w:link w:val="10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63">
    <w:name w:val="Heading 8 Char"/>
    <w:basedOn w:val="1212"/>
    <w:link w:val="1062"/>
    <w:uiPriority w:val="9"/>
    <w:rPr>
      <w:rFonts w:ascii="Arial" w:hAnsi="Arial" w:eastAsia="Arial" w:cs="Arial"/>
      <w:i/>
      <w:iCs/>
      <w:sz w:val="22"/>
      <w:szCs w:val="22"/>
    </w:rPr>
  </w:style>
  <w:style w:type="paragraph" w:styleId="1064">
    <w:name w:val="Heading 9"/>
    <w:basedOn w:val="1211"/>
    <w:next w:val="1211"/>
    <w:link w:val="10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65">
    <w:name w:val="Heading 9 Char"/>
    <w:basedOn w:val="1212"/>
    <w:link w:val="1064"/>
    <w:uiPriority w:val="9"/>
    <w:rPr>
      <w:rFonts w:ascii="Arial" w:hAnsi="Arial" w:eastAsia="Arial" w:cs="Arial"/>
      <w:i/>
      <w:iCs/>
      <w:sz w:val="21"/>
      <w:szCs w:val="21"/>
    </w:rPr>
  </w:style>
  <w:style w:type="paragraph" w:styleId="1066">
    <w:name w:val="List Paragraph"/>
    <w:basedOn w:val="1211"/>
    <w:uiPriority w:val="34"/>
    <w:qFormat/>
    <w:pPr>
      <w:contextualSpacing/>
      <w:ind w:left="720"/>
    </w:pPr>
  </w:style>
  <w:style w:type="paragraph" w:styleId="1067">
    <w:name w:val="No Spacing"/>
    <w:uiPriority w:val="1"/>
    <w:qFormat/>
    <w:pPr>
      <w:spacing w:before="0" w:after="0" w:line="240" w:lineRule="auto"/>
    </w:pPr>
  </w:style>
  <w:style w:type="paragraph" w:styleId="1068">
    <w:name w:val="Title"/>
    <w:basedOn w:val="1211"/>
    <w:next w:val="1211"/>
    <w:link w:val="10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69">
    <w:name w:val="Title Char"/>
    <w:basedOn w:val="1212"/>
    <w:link w:val="1068"/>
    <w:uiPriority w:val="10"/>
    <w:rPr>
      <w:sz w:val="48"/>
      <w:szCs w:val="48"/>
    </w:rPr>
  </w:style>
  <w:style w:type="paragraph" w:styleId="1070">
    <w:name w:val="Subtitle"/>
    <w:basedOn w:val="1211"/>
    <w:next w:val="1211"/>
    <w:link w:val="1071"/>
    <w:uiPriority w:val="11"/>
    <w:qFormat/>
    <w:pPr>
      <w:spacing w:before="200" w:after="200"/>
    </w:pPr>
    <w:rPr>
      <w:sz w:val="24"/>
      <w:szCs w:val="24"/>
    </w:rPr>
  </w:style>
  <w:style w:type="character" w:styleId="1071">
    <w:name w:val="Subtitle Char"/>
    <w:basedOn w:val="1212"/>
    <w:link w:val="1070"/>
    <w:uiPriority w:val="11"/>
    <w:rPr>
      <w:sz w:val="24"/>
      <w:szCs w:val="24"/>
    </w:rPr>
  </w:style>
  <w:style w:type="paragraph" w:styleId="1072">
    <w:name w:val="Quote"/>
    <w:basedOn w:val="1211"/>
    <w:next w:val="1211"/>
    <w:link w:val="1073"/>
    <w:uiPriority w:val="29"/>
    <w:qFormat/>
    <w:pPr>
      <w:ind w:left="720" w:right="720"/>
    </w:pPr>
    <w:rPr>
      <w:i/>
    </w:rPr>
  </w:style>
  <w:style w:type="character" w:styleId="1073">
    <w:name w:val="Quote Char"/>
    <w:link w:val="1072"/>
    <w:uiPriority w:val="29"/>
    <w:rPr>
      <w:i/>
    </w:rPr>
  </w:style>
  <w:style w:type="paragraph" w:styleId="1074">
    <w:name w:val="Intense Quote"/>
    <w:basedOn w:val="1211"/>
    <w:next w:val="1211"/>
    <w:link w:val="10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75">
    <w:name w:val="Intense Quote Char"/>
    <w:link w:val="1074"/>
    <w:uiPriority w:val="30"/>
    <w:rPr>
      <w:i/>
    </w:rPr>
  </w:style>
  <w:style w:type="character" w:styleId="1076">
    <w:name w:val="Header Char"/>
    <w:basedOn w:val="1212"/>
    <w:link w:val="1222"/>
    <w:uiPriority w:val="99"/>
  </w:style>
  <w:style w:type="character" w:styleId="1077">
    <w:name w:val="Footer Char"/>
    <w:basedOn w:val="1212"/>
    <w:link w:val="1224"/>
    <w:uiPriority w:val="99"/>
  </w:style>
  <w:style w:type="paragraph" w:styleId="1078">
    <w:name w:val="Caption"/>
    <w:basedOn w:val="1211"/>
    <w:next w:val="1211"/>
    <w:link w:val="10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79">
    <w:name w:val="Caption Char"/>
    <w:basedOn w:val="1212"/>
    <w:link w:val="1078"/>
    <w:uiPriority w:val="35"/>
    <w:rPr>
      <w:b/>
      <w:bCs/>
      <w:color w:val="4f81bd" w:themeColor="accent1"/>
      <w:sz w:val="18"/>
      <w:szCs w:val="18"/>
    </w:rPr>
  </w:style>
  <w:style w:type="table" w:styleId="1080">
    <w:name w:val="Table Grid Light"/>
    <w:basedOn w:val="12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1">
    <w:name w:val="Plain Table 1"/>
    <w:basedOn w:val="12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82">
    <w:name w:val="Plain Table 2"/>
    <w:basedOn w:val="12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83">
    <w:name w:val="Plain Table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84">
    <w:name w:val="Plain Table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Plain Table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86">
    <w:name w:val="Grid Table 1 Light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Grid Table 1 Light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Grid Table 1 Light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Grid Table 1 Light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Grid Table 1 Light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Grid Table 1 Light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Grid Table 1 Light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Grid Table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>
    <w:name w:val="Grid Table 2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>
    <w:name w:val="Grid Table 2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>
    <w:name w:val="Grid Table 2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>
    <w:name w:val="Grid Table 2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>
    <w:name w:val="Grid Table 2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>
    <w:name w:val="Grid Table 2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>
    <w:name w:val="Grid Table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1">
    <w:name w:val="Grid Table 3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2">
    <w:name w:val="Grid Table 3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3">
    <w:name w:val="Grid Table 3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4">
    <w:name w:val="Grid Table 3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5">
    <w:name w:val="Grid Table 3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6">
    <w:name w:val="Grid Table 3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7">
    <w:name w:val="Grid Table 4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08">
    <w:name w:val="Grid Table 4 - Accent 1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09">
    <w:name w:val="Grid Table 4 - Accent 2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10">
    <w:name w:val="Grid Table 4 - Accent 3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11">
    <w:name w:val="Grid Table 4 - Accent 4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12">
    <w:name w:val="Grid Table 4 - Accent 5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13">
    <w:name w:val="Grid Table 4 - Accent 6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14">
    <w:name w:val="Grid Table 5 Dark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15">
    <w:name w:val="Grid Table 5 Dark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116">
    <w:name w:val="Grid Table 5 Dark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117">
    <w:name w:val="Grid Table 5 Dark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118">
    <w:name w:val="Grid Table 5 Dark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119">
    <w:name w:val="Grid Table 5 Dark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120">
    <w:name w:val="Grid Table 5 Dark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121">
    <w:name w:val="Grid Table 6 Colorful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122">
    <w:name w:val="Grid Table 6 Colorful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123">
    <w:name w:val="Grid Table 6 Colorful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124">
    <w:name w:val="Grid Table 6 Colorful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125">
    <w:name w:val="Grid Table 6 Colorful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126">
    <w:name w:val="Grid Table 6 Colorful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127">
    <w:name w:val="Grid Table 6 Colorful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128">
    <w:name w:val="Grid Table 7 Colorful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9">
    <w:name w:val="Grid Table 7 Colorful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0">
    <w:name w:val="Grid Table 7 Colorful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1">
    <w:name w:val="Grid Table 7 Colorful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2">
    <w:name w:val="Grid Table 7 Colorful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3">
    <w:name w:val="Grid Table 7 Colorful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4">
    <w:name w:val="Grid Table 7 Colorful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5">
    <w:name w:val="List Table 1 Light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6">
    <w:name w:val="List Table 1 Light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7">
    <w:name w:val="List Table 1 Light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8">
    <w:name w:val="List Table 1 Light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9">
    <w:name w:val="List Table 1 Light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0">
    <w:name w:val="List Table 1 Light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1">
    <w:name w:val="List Table 1 Light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2">
    <w:name w:val="List Table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43">
    <w:name w:val="List Table 2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4">
    <w:name w:val="List Table 2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5">
    <w:name w:val="List Table 2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6">
    <w:name w:val="List Table 2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7">
    <w:name w:val="List Table 2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48">
    <w:name w:val="List Table 2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49">
    <w:name w:val="List Table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0">
    <w:name w:val="List Table 3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1">
    <w:name w:val="List Table 3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2">
    <w:name w:val="List Table 3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3">
    <w:name w:val="List Table 3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4">
    <w:name w:val="List Table 3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5">
    <w:name w:val="List Table 3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6">
    <w:name w:val="List Table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7">
    <w:name w:val="List Table 4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8">
    <w:name w:val="List Table 4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9">
    <w:name w:val="List Table 4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0">
    <w:name w:val="List Table 4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1">
    <w:name w:val="List Table 4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2">
    <w:name w:val="List Table 4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3">
    <w:name w:val="List Table 5 Dark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4">
    <w:name w:val="List Table 5 Dark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5">
    <w:name w:val="List Table 5 Dark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6">
    <w:name w:val="List Table 5 Dark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7">
    <w:name w:val="List Table 5 Dark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8">
    <w:name w:val="List Table 5 Dark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9">
    <w:name w:val="List Table 5 Dark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70">
    <w:name w:val="List Table 6 Colorful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71">
    <w:name w:val="List Table 6 Colorful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72">
    <w:name w:val="List Table 6 Colorful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73">
    <w:name w:val="List Table 6 Colorful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74">
    <w:name w:val="List Table 6 Colorful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75">
    <w:name w:val="List Table 6 Colorful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76">
    <w:name w:val="List Table 6 Colorful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77">
    <w:name w:val="List Table 7 Colorful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78">
    <w:name w:val="List Table 7 Colorful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79">
    <w:name w:val="List Table 7 Colorful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80">
    <w:name w:val="List Table 7 Colorful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81">
    <w:name w:val="List Table 7 Colorful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82">
    <w:name w:val="List Table 7 Colorful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83">
    <w:name w:val="List Table 7 Colorful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84">
    <w:name w:val="Lined - Accent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85">
    <w:name w:val="Lined - Accent 1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86">
    <w:name w:val="Lined - Accent 2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87">
    <w:name w:val="Lined - Accent 3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88">
    <w:name w:val="Lined - Accent 4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89">
    <w:name w:val="Lined - Accent 5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90">
    <w:name w:val="Lined - Accent 6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91">
    <w:name w:val="Bordered &amp; Lined - Accent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92">
    <w:name w:val="Bordered &amp; Lined - Accent 1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93">
    <w:name w:val="Bordered &amp; Lined - Accent 2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94">
    <w:name w:val="Bordered &amp; Lined - Accent 3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95">
    <w:name w:val="Bordered &amp; Lined - Accent 4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96">
    <w:name w:val="Bordered &amp; Lined - Accent 5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97">
    <w:name w:val="Bordered &amp; Lined - Accent 6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98">
    <w:name w:val="Bordered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99">
    <w:name w:val="Bordered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00">
    <w:name w:val="Bordered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01">
    <w:name w:val="Bordered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02">
    <w:name w:val="Bordered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03">
    <w:name w:val="Bordered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04">
    <w:name w:val="Bordered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05">
    <w:name w:val="Footnote Text Char"/>
    <w:link w:val="1227"/>
    <w:uiPriority w:val="99"/>
    <w:rPr>
      <w:sz w:val="18"/>
    </w:rPr>
  </w:style>
  <w:style w:type="paragraph" w:styleId="1206">
    <w:name w:val="endnote text"/>
    <w:basedOn w:val="1211"/>
    <w:link w:val="1207"/>
    <w:uiPriority w:val="99"/>
    <w:semiHidden/>
    <w:unhideWhenUsed/>
    <w:pPr>
      <w:spacing w:after="0" w:line="240" w:lineRule="auto"/>
    </w:pPr>
    <w:rPr>
      <w:sz w:val="20"/>
    </w:rPr>
  </w:style>
  <w:style w:type="character" w:styleId="1207">
    <w:name w:val="Endnote Text Char"/>
    <w:link w:val="1206"/>
    <w:uiPriority w:val="99"/>
    <w:rPr>
      <w:sz w:val="20"/>
    </w:rPr>
  </w:style>
  <w:style w:type="character" w:styleId="1208">
    <w:name w:val="endnote reference"/>
    <w:basedOn w:val="1212"/>
    <w:uiPriority w:val="99"/>
    <w:semiHidden/>
    <w:unhideWhenUsed/>
    <w:rPr>
      <w:vertAlign w:val="superscript"/>
    </w:rPr>
  </w:style>
  <w:style w:type="paragraph" w:styleId="1209">
    <w:name w:val="TOC Heading"/>
    <w:uiPriority w:val="39"/>
    <w:unhideWhenUsed/>
  </w:style>
  <w:style w:type="paragraph" w:styleId="1210">
    <w:name w:val="table of figures"/>
    <w:basedOn w:val="1211"/>
    <w:next w:val="1211"/>
    <w:uiPriority w:val="99"/>
    <w:unhideWhenUsed/>
    <w:pPr>
      <w:spacing w:after="0" w:afterAutospacing="0"/>
    </w:pPr>
  </w:style>
  <w:style w:type="paragraph" w:styleId="1211" w:default="1">
    <w:name w:val="Normal"/>
    <w:qFormat/>
  </w:style>
  <w:style w:type="character" w:styleId="1212" w:default="1">
    <w:name w:val="Default Paragraph Font"/>
    <w:uiPriority w:val="1"/>
    <w:semiHidden/>
    <w:unhideWhenUsed/>
  </w:style>
  <w:style w:type="table" w:styleId="12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214" w:default="1">
    <w:name w:val="No List"/>
    <w:uiPriority w:val="99"/>
    <w:semiHidden/>
    <w:unhideWhenUsed/>
  </w:style>
  <w:style w:type="paragraph" w:styleId="1215" w:customStyle="1">
    <w:name w:val="[РГ] Раздел"/>
    <w:basedOn w:val="1211"/>
    <w:next w:val="1216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216" w:customStyle="1">
    <w:name w:val="[РГ] Подраздел"/>
    <w:basedOn w:val="1211"/>
    <w:next w:val="1217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217" w:customStyle="1">
    <w:name w:val="[РГ] Пункт"/>
    <w:basedOn w:val="1211"/>
    <w:qFormat/>
    <w:pPr>
      <w:numPr>
        <w:ilvl w:val="2"/>
        <w:numId w:val="1"/>
      </w:numPr>
      <w:jc w:val="both"/>
      <w:outlineLvl w:val="2"/>
    </w:pPr>
  </w:style>
  <w:style w:type="paragraph" w:styleId="1218" w:customStyle="1">
    <w:name w:val="[РГ] Подпункт"/>
    <w:basedOn w:val="1211"/>
    <w:qFormat/>
    <w:pPr>
      <w:numPr>
        <w:ilvl w:val="3"/>
        <w:numId w:val="1"/>
      </w:numPr>
      <w:jc w:val="both"/>
      <w:outlineLvl w:val="3"/>
    </w:pPr>
  </w:style>
  <w:style w:type="paragraph" w:styleId="1219" w:customStyle="1">
    <w:name w:val="[РГ] Перечисление"/>
    <w:basedOn w:val="1211"/>
    <w:qFormat/>
    <w:pPr>
      <w:numPr>
        <w:ilvl w:val="4"/>
        <w:numId w:val="1"/>
      </w:numPr>
      <w:jc w:val="both"/>
      <w:outlineLvl w:val="4"/>
    </w:pPr>
  </w:style>
  <w:style w:type="paragraph" w:styleId="1220" w:customStyle="1">
    <w:name w:val="[РГ] Заголовок"/>
    <w:basedOn w:val="1211"/>
    <w:next w:val="1221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221" w:customStyle="1">
    <w:name w:val="[РГ] Текст"/>
    <w:basedOn w:val="1211"/>
    <w:qFormat/>
    <w:pPr>
      <w:jc w:val="both"/>
    </w:pPr>
  </w:style>
  <w:style w:type="paragraph" w:styleId="1222">
    <w:name w:val="Header"/>
    <w:basedOn w:val="1211"/>
    <w:link w:val="1223"/>
    <w:uiPriority w:val="99"/>
    <w:unhideWhenUsed/>
    <w:pPr>
      <w:jc w:val="center"/>
      <w:spacing w:before="0" w:after="120"/>
    </w:pPr>
  </w:style>
  <w:style w:type="character" w:styleId="1223" w:customStyle="1">
    <w:name w:val="Верхний колонтитул Знак"/>
    <w:basedOn w:val="1212"/>
    <w:link w:val="1222"/>
    <w:uiPriority w:val="99"/>
  </w:style>
  <w:style w:type="paragraph" w:styleId="1224">
    <w:name w:val="Footer"/>
    <w:basedOn w:val="1211"/>
    <w:link w:val="1225"/>
    <w:uiPriority w:val="99"/>
    <w:unhideWhenUsed/>
    <w:pPr>
      <w:jc w:val="right"/>
    </w:pPr>
  </w:style>
  <w:style w:type="character" w:styleId="1225" w:customStyle="1">
    <w:name w:val="Нижний колонтитул Знак"/>
    <w:basedOn w:val="1212"/>
    <w:link w:val="1224"/>
    <w:uiPriority w:val="99"/>
  </w:style>
  <w:style w:type="character" w:styleId="1226" w:customStyle="1">
    <w:name w:val="[РГ] Инструкция для организатора"/>
    <w:basedOn w:val="1212"/>
    <w:uiPriority w:val="1"/>
    <w:qFormat/>
    <w:rPr>
      <w:i/>
      <w:iCs/>
      <w:shd w:val="clear" w:color="auto" w:fill="ffff99"/>
      <w:lang w:val="ru-RU"/>
    </w:rPr>
  </w:style>
  <w:style w:type="paragraph" w:styleId="1227">
    <w:name w:val="footnote text"/>
    <w:basedOn w:val="1211"/>
    <w:link w:val="1228"/>
    <w:uiPriority w:val="99"/>
    <w:semiHidden/>
    <w:unhideWhenUsed/>
    <w:pPr>
      <w:spacing w:before="0"/>
    </w:pPr>
    <w:rPr>
      <w:sz w:val="20"/>
      <w:szCs w:val="20"/>
    </w:rPr>
  </w:style>
  <w:style w:type="character" w:styleId="1228" w:customStyle="1">
    <w:name w:val="Текст сноски Знак"/>
    <w:basedOn w:val="1212"/>
    <w:link w:val="1227"/>
    <w:uiPriority w:val="99"/>
    <w:semiHidden/>
    <w:rPr>
      <w:sz w:val="20"/>
      <w:szCs w:val="20"/>
    </w:rPr>
  </w:style>
  <w:style w:type="character" w:styleId="1229">
    <w:name w:val="footnote reference"/>
    <w:basedOn w:val="1212"/>
    <w:uiPriority w:val="99"/>
    <w:semiHidden/>
    <w:unhideWhenUsed/>
    <w:rPr>
      <w:vertAlign w:val="superscript"/>
    </w:rPr>
  </w:style>
  <w:style w:type="paragraph" w:styleId="1230" w:customStyle="1">
    <w:name w:val="[РГ] Сноска"/>
    <w:basedOn w:val="1227"/>
    <w:qFormat/>
    <w:pPr>
      <w:ind w:left="567" w:hanging="567"/>
      <w:jc w:val="both"/>
      <w:spacing w:before="80"/>
    </w:pPr>
    <w:rPr>
      <w:sz w:val="22"/>
    </w:rPr>
  </w:style>
  <w:style w:type="character" w:styleId="1231">
    <w:name w:val="Hyperlink"/>
    <w:basedOn w:val="1212"/>
    <w:uiPriority w:val="99"/>
    <w:unhideWhenUsed/>
    <w:rPr>
      <w:color w:val="0563c1" w:themeColor="hyperlink"/>
      <w:u w:val="single"/>
    </w:rPr>
  </w:style>
  <w:style w:type="character" w:styleId="1232">
    <w:name w:val="Unresolved Mention"/>
    <w:basedOn w:val="1212"/>
    <w:uiPriority w:val="99"/>
    <w:semiHidden/>
    <w:unhideWhenUsed/>
    <w:rPr>
      <w:color w:val="605e5c"/>
      <w:shd w:val="clear" w:color="auto" w:fill="e1dfdd"/>
    </w:rPr>
  </w:style>
  <w:style w:type="paragraph" w:styleId="1233">
    <w:name w:val="toc 2"/>
    <w:basedOn w:val="1211"/>
    <w:next w:val="1211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234">
    <w:name w:val="toc 1"/>
    <w:basedOn w:val="1211"/>
    <w:next w:val="1211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235">
    <w:name w:val="toc 3"/>
    <w:basedOn w:val="1211"/>
    <w:next w:val="1211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36">
    <w:name w:val="toc 4"/>
    <w:basedOn w:val="1211"/>
    <w:next w:val="1211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37">
    <w:name w:val="toc 5"/>
    <w:basedOn w:val="1211"/>
    <w:next w:val="1211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38">
    <w:name w:val="toc 6"/>
    <w:basedOn w:val="1211"/>
    <w:next w:val="1211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39">
    <w:name w:val="toc 7"/>
    <w:basedOn w:val="1211"/>
    <w:next w:val="1211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40">
    <w:name w:val="toc 8"/>
    <w:basedOn w:val="1211"/>
    <w:next w:val="1211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41">
    <w:name w:val="toc 9"/>
    <w:basedOn w:val="1211"/>
    <w:next w:val="1211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242" w:customStyle="1">
    <w:name w:val="[РГ] Таблица"/>
    <w:basedOn w:val="1213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243">
    <w:name w:val="Table Grid"/>
    <w:basedOn w:val="1213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44">
    <w:name w:val="Placeholder Text"/>
    <w:basedOn w:val="1212"/>
    <w:uiPriority w:val="99"/>
    <w:semiHidden/>
    <w:rPr>
      <w:color w:val="808080"/>
    </w:rPr>
  </w:style>
  <w:style w:type="character" w:styleId="1245" w:customStyle="1">
    <w:name w:val="[РГ] Отсылка"/>
    <w:basedOn w:val="1212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246">
    <w:name w:val="annotation reference"/>
    <w:basedOn w:val="1212"/>
    <w:uiPriority w:val="99"/>
    <w:semiHidden/>
    <w:unhideWhenUsed/>
    <w:rPr>
      <w:sz w:val="16"/>
      <w:szCs w:val="16"/>
    </w:rPr>
  </w:style>
  <w:style w:type="paragraph" w:styleId="1247">
    <w:name w:val="annotation text"/>
    <w:basedOn w:val="1211"/>
    <w:link w:val="1248"/>
    <w:uiPriority w:val="99"/>
    <w:semiHidden/>
    <w:unhideWhenUsed/>
    <w:rPr>
      <w:sz w:val="20"/>
      <w:szCs w:val="20"/>
    </w:rPr>
  </w:style>
  <w:style w:type="character" w:styleId="1248" w:customStyle="1">
    <w:name w:val="Текст примечания Знак"/>
    <w:basedOn w:val="1212"/>
    <w:link w:val="1247"/>
    <w:uiPriority w:val="99"/>
    <w:semiHidden/>
    <w:rPr>
      <w:sz w:val="20"/>
      <w:szCs w:val="20"/>
    </w:rPr>
  </w:style>
  <w:style w:type="paragraph" w:styleId="1249">
    <w:name w:val="annotation subject"/>
    <w:basedOn w:val="1247"/>
    <w:next w:val="1247"/>
    <w:link w:val="1250"/>
    <w:uiPriority w:val="99"/>
    <w:semiHidden/>
    <w:unhideWhenUsed/>
    <w:rPr>
      <w:b/>
      <w:bCs/>
    </w:rPr>
  </w:style>
  <w:style w:type="character" w:styleId="1250" w:customStyle="1">
    <w:name w:val="Тема примечания Знак"/>
    <w:basedOn w:val="1248"/>
    <w:link w:val="1249"/>
    <w:uiPriority w:val="99"/>
    <w:semiHidden/>
    <w:rPr>
      <w:b/>
      <w:bCs/>
      <w:sz w:val="20"/>
      <w:szCs w:val="20"/>
    </w:rPr>
  </w:style>
  <w:style w:type="paragraph" w:styleId="1251" w:customStyle="1">
    <w:name w:val="[РГ] Альтернатива / Дополнение"/>
    <w:basedOn w:val="1221"/>
    <w:next w:val="1221"/>
    <w:qFormat/>
    <w:rPr>
      <w:i/>
      <w:shd w:val="clear" w:color="auto" w:fill="ccecff"/>
    </w:rPr>
  </w:style>
  <w:style w:type="character" w:styleId="1252" w:customStyle="1">
    <w:name w:val="[РГ] Инструкция для участника"/>
    <w:basedOn w:val="1212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253">
    <w:name w:val="FollowedHyperlink"/>
    <w:basedOn w:val="1212"/>
    <w:uiPriority w:val="99"/>
    <w:semiHidden/>
    <w:unhideWhenUsed/>
    <w:rPr>
      <w:color w:val="954f72" w:themeColor="followedHyperlink"/>
      <w:u w:val="single"/>
    </w:rPr>
  </w:style>
  <w:style w:type="paragraph" w:styleId="1254">
    <w:name w:val="Revision"/>
    <w:hidden/>
    <w:uiPriority w:val="99"/>
    <w:semiHidden/>
    <w:pPr>
      <w:spacing w:before="0"/>
    </w:pPr>
  </w:style>
  <w:style w:type="paragraph" w:styleId="1255">
    <w:name w:val="Balloon Text"/>
    <w:basedOn w:val="1211"/>
    <w:link w:val="1256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256" w:customStyle="1">
    <w:name w:val="Текст выноски Знак"/>
    <w:basedOn w:val="1212"/>
    <w:link w:val="125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malyutina_en</cp:lastModifiedBy>
  <cp:revision>82</cp:revision>
  <dcterms:created xsi:type="dcterms:W3CDTF">2023-06-27T17:15:00Z</dcterms:created>
  <dcterms:modified xsi:type="dcterms:W3CDTF">2026-03-24T01:18:17Z</dcterms:modified>
</cp:coreProperties>
</file>